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GYMNÁZIUM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SPOJENÁ ŠKOLA SV. FRANTIŠKA Z ASSISI</w:t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NÁZOV PRÁCE</w:t>
      </w: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ZÁVEREČNÁ </w:t>
      </w:r>
      <w:r w:rsidRPr="00E16BB5">
        <w:rPr>
          <w:rFonts w:ascii="Times New Roman" w:hAnsi="Times New Roman" w:cs="Times New Roman"/>
          <w:sz w:val="28"/>
          <w:szCs w:val="28"/>
        </w:rPr>
        <w:t>PRÁCA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33" w:rsidRDefault="00731153" w:rsidP="00733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153">
        <w:rPr>
          <w:rFonts w:ascii="Times New Roman" w:hAnsi="Times New Roman" w:cs="Times New Roman"/>
          <w:sz w:val="24"/>
          <w:szCs w:val="24"/>
        </w:rPr>
        <w:t>Predmet:</w:t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</w:r>
      <w:r w:rsidRPr="00731153">
        <w:rPr>
          <w:rFonts w:ascii="Times New Roman" w:hAnsi="Times New Roman" w:cs="Times New Roman"/>
          <w:sz w:val="24"/>
          <w:szCs w:val="24"/>
        </w:rPr>
        <w:tab/>
        <w:t xml:space="preserve">Seminár z </w:t>
      </w:r>
      <w:r w:rsidR="006E3160">
        <w:rPr>
          <w:rFonts w:ascii="Times New Roman" w:hAnsi="Times New Roman" w:cs="Times New Roman"/>
          <w:sz w:val="24"/>
          <w:szCs w:val="24"/>
        </w:rPr>
        <w:t>...</w:t>
      </w:r>
    </w:p>
    <w:p w:rsidR="00140133" w:rsidRPr="00E16BB5" w:rsidRDefault="005E40BD" w:rsidP="0073364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</w:t>
      </w:r>
      <w:r w:rsidR="00140133" w:rsidRPr="00E16BB5">
        <w:rPr>
          <w:rFonts w:ascii="Times New Roman" w:hAnsi="Times New Roman" w:cs="Times New Roman"/>
          <w:sz w:val="24"/>
          <w:szCs w:val="24"/>
        </w:rPr>
        <w:t xml:space="preserve">: </w:t>
      </w:r>
      <w:r w:rsidR="00140133" w:rsidRPr="00E16BB5">
        <w:rPr>
          <w:rFonts w:ascii="Times New Roman" w:hAnsi="Times New Roman" w:cs="Times New Roman"/>
          <w:sz w:val="24"/>
          <w:szCs w:val="24"/>
        </w:rPr>
        <w:tab/>
      </w:r>
      <w:r w:rsidR="00140133" w:rsidRPr="00E16BB5">
        <w:rPr>
          <w:rFonts w:ascii="Times New Roman" w:hAnsi="Times New Roman" w:cs="Times New Roman"/>
          <w:sz w:val="24"/>
          <w:szCs w:val="24"/>
        </w:rPr>
        <w:tab/>
      </w:r>
      <w:r w:rsidR="00140133" w:rsidRPr="00E16BB5">
        <w:rPr>
          <w:rFonts w:ascii="Times New Roman" w:hAnsi="Times New Roman" w:cs="Times New Roman"/>
          <w:sz w:val="24"/>
          <w:szCs w:val="24"/>
        </w:rPr>
        <w:tab/>
      </w:r>
      <w:r w:rsidR="00140133">
        <w:rPr>
          <w:rFonts w:ascii="Times New Roman" w:hAnsi="Times New Roman" w:cs="Times New Roman"/>
          <w:sz w:val="24"/>
          <w:szCs w:val="24"/>
        </w:rPr>
        <w:tab/>
      </w:r>
      <w:r w:rsidR="00140133">
        <w:rPr>
          <w:rFonts w:ascii="Times New Roman" w:hAnsi="Times New Roman" w:cs="Times New Roman"/>
          <w:sz w:val="24"/>
          <w:szCs w:val="24"/>
        </w:rPr>
        <w:tab/>
      </w:r>
      <w:r w:rsidR="00140133">
        <w:rPr>
          <w:rFonts w:ascii="Times New Roman" w:hAnsi="Times New Roman" w:cs="Times New Roman"/>
          <w:sz w:val="24"/>
          <w:szCs w:val="24"/>
        </w:rPr>
        <w:tab/>
      </w:r>
      <w:r w:rsidR="003D1284">
        <w:rPr>
          <w:rFonts w:ascii="Times New Roman" w:hAnsi="Times New Roman" w:cs="Times New Roman"/>
          <w:sz w:val="24"/>
          <w:szCs w:val="24"/>
        </w:rPr>
        <w:t xml:space="preserve">Titul </w:t>
      </w:r>
      <w:r w:rsidR="00FC2369">
        <w:rPr>
          <w:rFonts w:ascii="Times New Roman" w:hAnsi="Times New Roman" w:cs="Times New Roman"/>
          <w:sz w:val="24"/>
          <w:szCs w:val="24"/>
        </w:rPr>
        <w:t>Meno Priezvisko</w:t>
      </w:r>
      <w:r w:rsidR="00140133" w:rsidRPr="00E16BB5">
        <w:rPr>
          <w:rFonts w:ascii="Times New Roman" w:hAnsi="Times New Roman" w:cs="Times New Roman"/>
          <w:sz w:val="24"/>
          <w:szCs w:val="24"/>
        </w:rPr>
        <w:cr/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733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4"/>
          <w:szCs w:val="24"/>
        </w:rPr>
        <w:t>Bratislava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5722">
        <w:rPr>
          <w:rFonts w:ascii="Times New Roman" w:hAnsi="Times New Roman" w:cs="Times New Roman"/>
          <w:sz w:val="24"/>
          <w:szCs w:val="24"/>
        </w:rPr>
        <w:t>2</w:t>
      </w:r>
      <w:r w:rsidRPr="00E16BB5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33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Meno PRIEZVISKO</w:t>
      </w:r>
    </w:p>
    <w:p w:rsidR="000C6477" w:rsidRDefault="000C6477" w:rsidP="00733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</w:p>
    <w:p w:rsidR="000C6477" w:rsidRDefault="000C6477" w:rsidP="000C6477">
      <w:pPr>
        <w:pStyle w:val="ZPNormalnyText"/>
        <w:spacing w:before="0" w:after="360"/>
        <w:jc w:val="left"/>
        <w:rPr>
          <w:b/>
          <w:bCs/>
          <w:sz w:val="32"/>
        </w:rPr>
      </w:pPr>
      <w:r>
        <w:rPr>
          <w:b/>
          <w:bCs/>
          <w:sz w:val="32"/>
        </w:rPr>
        <w:t>Poďakovanie (</w:t>
      </w:r>
      <w:r w:rsidR="005C0B95">
        <w:rPr>
          <w:b/>
          <w:bCs/>
          <w:sz w:val="32"/>
        </w:rPr>
        <w:t>dobrovoľn</w:t>
      </w:r>
      <w:r>
        <w:rPr>
          <w:b/>
          <w:bCs/>
          <w:sz w:val="32"/>
        </w:rPr>
        <w:t>é)</w:t>
      </w:r>
    </w:p>
    <w:p w:rsidR="000C6477" w:rsidRDefault="000C6477" w:rsidP="000C6477">
      <w:pPr>
        <w:pStyle w:val="ZPNormalnyText"/>
      </w:pPr>
      <w:r w:rsidRPr="000C6477">
        <w:t xml:space="preserve">Na tomto mieste môže </w:t>
      </w:r>
      <w:r w:rsidR="00A36D6B">
        <w:t>študent</w:t>
      </w:r>
      <w:r>
        <w:t xml:space="preserve"> </w:t>
      </w:r>
      <w:r w:rsidRPr="000C6477">
        <w:t>vyja</w:t>
      </w:r>
      <w:r>
        <w:t>driť</w:t>
      </w:r>
      <w:r w:rsidRPr="000C6477">
        <w:t xml:space="preserve"> poďakovani</w:t>
      </w:r>
      <w:r w:rsidR="0040598F">
        <w:t>e</w:t>
      </w:r>
      <w:r w:rsidRPr="000C6477">
        <w:t xml:space="preserve"> </w:t>
      </w:r>
      <w:r w:rsidR="0066329D">
        <w:t>konzultantovi</w:t>
      </w:r>
      <w:bookmarkStart w:id="0" w:name="_GoBack"/>
      <w:bookmarkEnd w:id="0"/>
      <w:r w:rsidRPr="000C6477">
        <w:t xml:space="preserve"> za pripomienky a odbornú pomoc pri vypracovaní práce. </w:t>
      </w:r>
    </w:p>
    <w:p w:rsidR="000C6477" w:rsidRDefault="000C6477" w:rsidP="000C6477">
      <w:pPr>
        <w:pStyle w:val="ZPNormalnyText"/>
      </w:pPr>
    </w:p>
    <w:p w:rsidR="000C6477" w:rsidRDefault="000C6477" w:rsidP="000C6477">
      <w:pPr>
        <w:pStyle w:val="ZPNormalnyText"/>
      </w:pPr>
    </w:p>
    <w:p w:rsidR="000C6477" w:rsidRDefault="000C6477" w:rsidP="000C6477">
      <w:pPr>
        <w:pStyle w:val="ZPNormalnyText"/>
      </w:pPr>
    </w:p>
    <w:p w:rsidR="000C6477" w:rsidRDefault="000C6477" w:rsidP="0073364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133" w:rsidRDefault="00140133" w:rsidP="001401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133" w:rsidRPr="00B73D02" w:rsidRDefault="00140133" w:rsidP="00757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lastRenderedPageBreak/>
        <w:t>ABSTRAKT</w:t>
      </w:r>
      <w:r>
        <w:rPr>
          <w:rFonts w:ascii="Times New Roman" w:hAnsi="Times New Roman" w:cs="Times New Roman"/>
          <w:b/>
          <w:sz w:val="24"/>
          <w:szCs w:val="24"/>
        </w:rPr>
        <w:t xml:space="preserve"> (v štátnom jazyku</w:t>
      </w:r>
      <w:r w:rsidR="00DA3956">
        <w:rPr>
          <w:rFonts w:ascii="Times New Roman" w:hAnsi="Times New Roman" w:cs="Times New Roman"/>
          <w:b/>
          <w:sz w:val="24"/>
          <w:szCs w:val="24"/>
        </w:rPr>
        <w:t>, max. 10 riadkov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5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t>KĽÚČOVÉ SLOVÁ</w:t>
      </w:r>
      <w:r w:rsidR="006F7A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3956">
        <w:rPr>
          <w:rFonts w:ascii="Times New Roman" w:hAnsi="Times New Roman" w:cs="Times New Roman"/>
          <w:b/>
          <w:sz w:val="24"/>
          <w:szCs w:val="24"/>
        </w:rPr>
        <w:t>cca 4 – 6 slov)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40133" w:rsidRPr="00B73D02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(v </w:t>
      </w:r>
      <w:r w:rsidR="00DA3956">
        <w:rPr>
          <w:rFonts w:ascii="Times New Roman" w:hAnsi="Times New Roman" w:cs="Times New Roman"/>
          <w:b/>
          <w:sz w:val="24"/>
          <w:szCs w:val="24"/>
        </w:rPr>
        <w:t>anglickom</w:t>
      </w:r>
      <w:r>
        <w:rPr>
          <w:rFonts w:ascii="Times New Roman" w:hAnsi="Times New Roman" w:cs="Times New Roman"/>
          <w:b/>
          <w:sz w:val="24"/>
          <w:szCs w:val="24"/>
        </w:rPr>
        <w:t xml:space="preserve"> jazyku)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02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7574EC" w:rsidRDefault="00140133" w:rsidP="006E3160">
      <w:pPr>
        <w:pStyle w:val="Hlavikaobsahu"/>
        <w:tabs>
          <w:tab w:val="left" w:pos="1928"/>
        </w:tabs>
        <w:rPr>
          <w:rFonts w:ascii="Times New Roman" w:hAnsi="Times New Roman"/>
          <w:color w:val="auto"/>
          <w:sz w:val="24"/>
          <w:szCs w:val="24"/>
        </w:rPr>
      </w:pPr>
      <w:r w:rsidRPr="007574EC">
        <w:rPr>
          <w:rFonts w:ascii="Times New Roman" w:hAnsi="Times New Roman"/>
          <w:color w:val="auto"/>
          <w:sz w:val="24"/>
          <w:szCs w:val="24"/>
        </w:rPr>
        <w:lastRenderedPageBreak/>
        <w:t>OBSAH</w:t>
      </w:r>
      <w:r w:rsidR="007574EC" w:rsidRPr="007574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3160">
        <w:rPr>
          <w:rFonts w:ascii="Times New Roman" w:hAnsi="Times New Roman"/>
          <w:color w:val="auto"/>
          <w:sz w:val="24"/>
          <w:szCs w:val="24"/>
        </w:rPr>
        <w:tab/>
      </w:r>
    </w:p>
    <w:p w:rsidR="00140133" w:rsidRPr="007E79E3" w:rsidRDefault="00140133" w:rsidP="00140133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r w:rsidRPr="007E79E3">
        <w:fldChar w:fldCharType="begin"/>
      </w:r>
      <w:r w:rsidRPr="007E79E3">
        <w:instrText xml:space="preserve"> TOC \o "1-3" \h \z \u </w:instrText>
      </w:r>
      <w:r w:rsidRPr="007E79E3">
        <w:fldChar w:fldCharType="separate"/>
      </w:r>
    </w:p>
    <w:p w:rsidR="00140133" w:rsidRPr="00F44EA6" w:rsidRDefault="00140133" w:rsidP="0014013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44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ZOZNAM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OBRÁZKOV.....................................................................................................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</w:p>
    <w:p w:rsidR="00140133" w:rsidRPr="00F44EA6" w:rsidRDefault="00140133" w:rsidP="0014013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44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ZOZNAM TABULIEK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</w:p>
    <w:p w:rsidR="00140133" w:rsidRDefault="00140133" w:rsidP="0014013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44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ZOZNAM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SKRATIEK ......................................................................................................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</w:p>
    <w:p w:rsidR="00936248" w:rsidRDefault="00936248" w:rsidP="00936248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ÚVOD .................................................................................................................................. </w:t>
      </w:r>
      <w:r w:rsidR="002678D9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</w:p>
    <w:p w:rsidR="00936248" w:rsidRPr="007E79E3" w:rsidRDefault="0066329D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01" w:history="1">
        <w:r w:rsidR="00936248" w:rsidRPr="007E79E3">
          <w:rPr>
            <w:rStyle w:val="Hypertextovprepojenie"/>
            <w:color w:val="auto"/>
          </w:rPr>
          <w:t>1</w:t>
        </w:r>
        <w:r w:rsidR="00936248" w:rsidRPr="007E79E3">
          <w:rPr>
            <w:rFonts w:eastAsia="Times New Roman"/>
            <w:b w:val="0"/>
            <w:sz w:val="22"/>
            <w:szCs w:val="22"/>
            <w:lang w:val="cs-CZ" w:eastAsia="cs-CZ"/>
          </w:rPr>
          <w:tab/>
        </w:r>
        <w:r w:rsidR="00936248">
          <w:rPr>
            <w:rStyle w:val="Hypertextovprepojenie"/>
          </w:rPr>
          <w:t>NÁZOV KAPITOLY</w:t>
        </w:r>
        <w:r w:rsidR="00936248" w:rsidRPr="008876E8">
          <w:rPr>
            <w:rStyle w:val="Hypertextovprepojenie"/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_Toc320463601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936248" w:rsidRPr="007E79E3">
          <w:rPr>
            <w:webHidden/>
          </w:rPr>
          <w:t>1</w:t>
        </w:r>
        <w:r w:rsidR="00936248">
          <w:rPr>
            <w:webHidden/>
          </w:rPr>
          <w:t>0</w:t>
        </w:r>
        <w:r w:rsidR="00936248" w:rsidRPr="007E79E3">
          <w:rPr>
            <w:webHidden/>
          </w:rPr>
          <w:fldChar w:fldCharType="end"/>
        </w:r>
      </w:hyperlink>
    </w:p>
    <w:p w:rsidR="00936248" w:rsidRPr="007E79E3" w:rsidRDefault="0066329D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02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1.1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>
          <w:rPr>
            <w:rFonts w:ascii="Times New Roman" w:eastAsia="Times New Roman" w:hAnsi="Times New Roman"/>
            <w:noProof/>
            <w:lang w:val="cs-CZ" w:eastAsia="cs-CZ"/>
          </w:rPr>
          <w:t>NÁZOV PODKAPITOLY</w:t>
        </w:r>
        <w:r w:rsidR="00936248" w:rsidRPr="008876E8">
          <w:rPr>
            <w:rFonts w:ascii="Times New Roman" w:eastAsia="Times New Roman" w:hAnsi="Times New Roman"/>
            <w:noProof/>
            <w:lang w:val="cs-CZ" w:eastAsia="cs-CZ"/>
          </w:rPr>
          <w:t xml:space="preserve"> </w:t>
        </w:r>
        <w:r w:rsidR="00936248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_Toc320463602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 w:rsidRPr="007E79E3">
          <w:rPr>
            <w:rFonts w:ascii="Times New Roman" w:hAnsi="Times New Roman"/>
            <w:noProof/>
            <w:webHidden/>
          </w:rPr>
          <w:t>1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  <w:r w:rsidR="00936248">
        <w:rPr>
          <w:rFonts w:ascii="Times New Roman" w:hAnsi="Times New Roman"/>
          <w:noProof/>
        </w:rPr>
        <w:t>0</w:t>
      </w:r>
    </w:p>
    <w:p w:rsidR="00936248" w:rsidRPr="007E79E3" w:rsidRDefault="0066329D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03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1.2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_Toc320463603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 w:rsidRPr="007E79E3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1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6248" w:rsidRPr="007E79E3" w:rsidRDefault="0066329D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05" w:history="1">
        <w:r w:rsidR="00936248" w:rsidRPr="007E79E3">
          <w:rPr>
            <w:rStyle w:val="Hypertextovprepojenie"/>
            <w:color w:val="auto"/>
          </w:rPr>
          <w:t>2</w:t>
        </w:r>
        <w:r w:rsidR="00936248" w:rsidRPr="007E79E3">
          <w:rPr>
            <w:rFonts w:eastAsia="Times New Roman"/>
            <w:b w:val="0"/>
            <w:sz w:val="22"/>
            <w:szCs w:val="22"/>
            <w:lang w:val="cs-CZ" w:eastAsia="cs-CZ"/>
          </w:rPr>
          <w:tab/>
        </w:r>
        <w:r w:rsidR="00936248" w:rsidRPr="007E79E3">
          <w:rPr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_Toc320463605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936248">
          <w:rPr>
            <w:webHidden/>
          </w:rPr>
          <w:t>1</w:t>
        </w:r>
        <w:r w:rsidR="002678D9">
          <w:rPr>
            <w:webHidden/>
          </w:rPr>
          <w:t>2</w:t>
        </w:r>
        <w:r w:rsidR="00936248" w:rsidRPr="007E79E3">
          <w:rPr>
            <w:webHidden/>
          </w:rPr>
          <w:fldChar w:fldCharType="end"/>
        </w:r>
      </w:hyperlink>
    </w:p>
    <w:p w:rsidR="00936248" w:rsidRDefault="0066329D" w:rsidP="00936248">
      <w:pPr>
        <w:pStyle w:val="Obsah2"/>
        <w:tabs>
          <w:tab w:val="left" w:pos="880"/>
          <w:tab w:val="right" w:leader="dot" w:pos="8777"/>
        </w:tabs>
        <w:rPr>
          <w:rFonts w:ascii="Times New Roman" w:hAnsi="Times New Roman"/>
          <w:noProof/>
        </w:rPr>
      </w:pPr>
      <w:hyperlink w:anchor="_Toc320463606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2.1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_Toc320463606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2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67334E" w:rsidRPr="007E79E3" w:rsidRDefault="0066329D" w:rsidP="0067334E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08" w:history="1">
        <w:r w:rsidR="0067334E" w:rsidRPr="007E79E3">
          <w:rPr>
            <w:rStyle w:val="Hypertextovprepojenie"/>
            <w:rFonts w:ascii="Times New Roman" w:hAnsi="Times New Roman"/>
            <w:noProof/>
            <w:color w:val="auto"/>
          </w:rPr>
          <w:t>2.</w:t>
        </w:r>
        <w:r w:rsidR="0067334E">
          <w:rPr>
            <w:rStyle w:val="Hypertextovprepojenie"/>
            <w:rFonts w:ascii="Times New Roman" w:hAnsi="Times New Roman"/>
            <w:noProof/>
            <w:color w:val="auto"/>
          </w:rPr>
          <w:t>2</w:t>
        </w:r>
        <w:r w:rsidR="0067334E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67334E" w:rsidRPr="007E79E3">
          <w:rPr>
            <w:rFonts w:ascii="Times New Roman" w:hAnsi="Times New Roman"/>
            <w:noProof/>
            <w:webHidden/>
          </w:rPr>
          <w:tab/>
        </w:r>
        <w:r w:rsidR="0067334E" w:rsidRPr="007E79E3">
          <w:rPr>
            <w:rFonts w:ascii="Times New Roman" w:hAnsi="Times New Roman"/>
            <w:noProof/>
            <w:webHidden/>
          </w:rPr>
          <w:fldChar w:fldCharType="begin"/>
        </w:r>
        <w:r w:rsidR="0067334E" w:rsidRPr="007E79E3">
          <w:rPr>
            <w:rFonts w:ascii="Times New Roman" w:hAnsi="Times New Roman"/>
            <w:noProof/>
            <w:webHidden/>
          </w:rPr>
          <w:instrText xml:space="preserve"> PAGEREF _Toc320463608 \h </w:instrText>
        </w:r>
        <w:r w:rsidR="0067334E" w:rsidRPr="007E79E3">
          <w:rPr>
            <w:rFonts w:ascii="Times New Roman" w:hAnsi="Times New Roman"/>
            <w:noProof/>
            <w:webHidden/>
          </w:rPr>
        </w:r>
        <w:r w:rsidR="0067334E" w:rsidRPr="007E79E3">
          <w:rPr>
            <w:rFonts w:ascii="Times New Roman" w:hAnsi="Times New Roman"/>
            <w:noProof/>
            <w:webHidden/>
          </w:rPr>
          <w:fldChar w:fldCharType="separate"/>
        </w:r>
        <w:r w:rsidR="0067334E" w:rsidRPr="007E79E3">
          <w:rPr>
            <w:rFonts w:ascii="Times New Roman" w:hAnsi="Times New Roman"/>
            <w:noProof/>
            <w:webHidden/>
          </w:rPr>
          <w:t>1</w:t>
        </w:r>
        <w:r w:rsidR="0067334E" w:rsidRPr="007E79E3">
          <w:rPr>
            <w:rFonts w:ascii="Times New Roman" w:hAnsi="Times New Roman"/>
            <w:noProof/>
            <w:webHidden/>
          </w:rPr>
          <w:fldChar w:fldCharType="end"/>
        </w:r>
      </w:hyperlink>
      <w:r w:rsidR="002678D9">
        <w:rPr>
          <w:rFonts w:ascii="Times New Roman" w:hAnsi="Times New Roman"/>
          <w:noProof/>
        </w:rPr>
        <w:t>3</w:t>
      </w:r>
    </w:p>
    <w:p w:rsidR="00936248" w:rsidRPr="007E79E3" w:rsidRDefault="0066329D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09" w:history="1">
        <w:r w:rsidR="00936248" w:rsidRPr="007E79E3">
          <w:rPr>
            <w:rStyle w:val="Hypertextovprepojenie"/>
            <w:color w:val="auto"/>
          </w:rPr>
          <w:t>3</w:t>
        </w:r>
        <w:r w:rsidR="00936248" w:rsidRPr="007E79E3">
          <w:rPr>
            <w:rFonts w:eastAsia="Times New Roman"/>
            <w:b w:val="0"/>
            <w:sz w:val="22"/>
            <w:szCs w:val="22"/>
            <w:lang w:val="cs-CZ" w:eastAsia="cs-CZ"/>
          </w:rPr>
          <w:tab/>
        </w:r>
        <w:r w:rsidR="00936248" w:rsidRPr="007E79E3">
          <w:rPr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_Toc320463609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936248">
          <w:rPr>
            <w:webHidden/>
          </w:rPr>
          <w:t>1</w:t>
        </w:r>
        <w:r w:rsidR="002678D9">
          <w:rPr>
            <w:webHidden/>
          </w:rPr>
          <w:t>4</w:t>
        </w:r>
        <w:r w:rsidR="00936248" w:rsidRPr="007E79E3">
          <w:rPr>
            <w:webHidden/>
          </w:rPr>
          <w:fldChar w:fldCharType="end"/>
        </w:r>
      </w:hyperlink>
    </w:p>
    <w:p w:rsidR="00936248" w:rsidRPr="007E79E3" w:rsidRDefault="0066329D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10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3.1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_Toc320463610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4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6248" w:rsidRPr="007E79E3" w:rsidRDefault="0066329D" w:rsidP="00936248">
      <w:pPr>
        <w:pStyle w:val="Obsah2"/>
        <w:tabs>
          <w:tab w:val="left" w:pos="880"/>
          <w:tab w:val="right" w:leader="dot" w:pos="8777"/>
        </w:tabs>
        <w:rPr>
          <w:rFonts w:ascii="Times New Roman" w:eastAsia="Times New Roman" w:hAnsi="Times New Roman"/>
          <w:noProof/>
          <w:lang w:val="cs-CZ" w:eastAsia="cs-CZ"/>
        </w:rPr>
      </w:pPr>
      <w:hyperlink w:anchor="_Toc320463611" w:history="1">
        <w:r w:rsidR="00936248" w:rsidRPr="007E79E3">
          <w:rPr>
            <w:rStyle w:val="Hypertextovprepojenie"/>
            <w:rFonts w:ascii="Times New Roman" w:hAnsi="Times New Roman"/>
            <w:noProof/>
            <w:color w:val="auto"/>
          </w:rPr>
          <w:t>3.2</w:t>
        </w:r>
        <w:r w:rsidR="00936248" w:rsidRPr="007E79E3">
          <w:rPr>
            <w:rFonts w:ascii="Times New Roman" w:eastAsia="Times New Roman" w:hAnsi="Times New Roman"/>
            <w:noProof/>
            <w:lang w:val="cs-CZ" w:eastAsia="cs-CZ"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tab/>
        </w:r>
        <w:r w:rsidR="00936248" w:rsidRPr="007E79E3">
          <w:rPr>
            <w:rFonts w:ascii="Times New Roman" w:hAnsi="Times New Roman"/>
            <w:noProof/>
            <w:webHidden/>
          </w:rPr>
          <w:fldChar w:fldCharType="begin"/>
        </w:r>
        <w:r w:rsidR="00936248" w:rsidRPr="007E79E3">
          <w:rPr>
            <w:rFonts w:ascii="Times New Roman" w:hAnsi="Times New Roman"/>
            <w:noProof/>
            <w:webHidden/>
          </w:rPr>
          <w:instrText xml:space="preserve"> PAGEREF _Toc320463611 \h </w:instrText>
        </w:r>
        <w:r w:rsidR="00936248" w:rsidRPr="007E79E3">
          <w:rPr>
            <w:rFonts w:ascii="Times New Roman" w:hAnsi="Times New Roman"/>
            <w:noProof/>
            <w:webHidden/>
          </w:rPr>
        </w:r>
        <w:r w:rsidR="00936248" w:rsidRPr="007E79E3">
          <w:rPr>
            <w:rFonts w:ascii="Times New Roman" w:hAnsi="Times New Roman"/>
            <w:noProof/>
            <w:webHidden/>
          </w:rPr>
          <w:fldChar w:fldCharType="separate"/>
        </w:r>
        <w:r w:rsidR="00936248">
          <w:rPr>
            <w:rFonts w:ascii="Times New Roman" w:hAnsi="Times New Roman"/>
            <w:noProof/>
            <w:webHidden/>
          </w:rPr>
          <w:t>1</w:t>
        </w:r>
        <w:r w:rsidR="002678D9">
          <w:rPr>
            <w:rFonts w:ascii="Times New Roman" w:hAnsi="Times New Roman"/>
            <w:noProof/>
            <w:webHidden/>
          </w:rPr>
          <w:t>5</w:t>
        </w:r>
        <w:r w:rsidR="00936248" w:rsidRPr="007E79E3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6248" w:rsidRPr="007E79E3" w:rsidRDefault="0066329D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12" w:history="1">
        <w:r w:rsidR="00936248" w:rsidRPr="007E79E3">
          <w:rPr>
            <w:rStyle w:val="Hypertextovprepojenie"/>
            <w:color w:val="auto"/>
          </w:rPr>
          <w:t>ZÁVER</w:t>
        </w:r>
        <w:r w:rsidR="00936248" w:rsidRPr="007E79E3">
          <w:rPr>
            <w:webHidden/>
          </w:rPr>
          <w:tab/>
        </w:r>
        <w:r w:rsidR="00936248">
          <w:rPr>
            <w:webHidden/>
          </w:rPr>
          <w:t>1</w:t>
        </w:r>
        <w:r w:rsidR="002678D9">
          <w:rPr>
            <w:webHidden/>
          </w:rPr>
          <w:t>6</w:t>
        </w:r>
      </w:hyperlink>
    </w:p>
    <w:p w:rsidR="00936248" w:rsidRPr="007E79E3" w:rsidRDefault="0066329D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14" w:history="1">
        <w:r w:rsidR="00936248" w:rsidRPr="007E79E3">
          <w:rPr>
            <w:rStyle w:val="Hypertextovprepojenie"/>
            <w:color w:val="auto"/>
          </w:rPr>
          <w:t xml:space="preserve">ZOZNAM </w:t>
        </w:r>
        <w:r w:rsidR="00936248">
          <w:rPr>
            <w:rStyle w:val="Hypertextovprepojenie"/>
          </w:rPr>
          <w:t>POŽITEJ LITERATÚRY</w:t>
        </w:r>
        <w:r w:rsidR="00936248" w:rsidRPr="007E79E3">
          <w:rPr>
            <w:webHidden/>
          </w:rPr>
          <w:tab/>
        </w:r>
        <w:r w:rsidR="002678D9">
          <w:rPr>
            <w:webHidden/>
          </w:rPr>
          <w:t>17</w:t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_Toc320463614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end"/>
        </w:r>
      </w:hyperlink>
    </w:p>
    <w:p w:rsidR="00936248" w:rsidRPr="007E79E3" w:rsidRDefault="0066329D" w:rsidP="00936248">
      <w:pPr>
        <w:pStyle w:val="Obsah1"/>
        <w:rPr>
          <w:rFonts w:eastAsia="Times New Roman"/>
          <w:b w:val="0"/>
          <w:sz w:val="22"/>
          <w:szCs w:val="22"/>
          <w:lang w:val="cs-CZ" w:eastAsia="cs-CZ"/>
        </w:rPr>
      </w:pPr>
      <w:hyperlink w:anchor="_Toc320463615" w:history="1">
        <w:r w:rsidR="00936248">
          <w:rPr>
            <w:rStyle w:val="Hypertextovprepojenie"/>
          </w:rPr>
          <w:t>PRÍLOHY</w:t>
        </w:r>
        <w:r w:rsidR="00936248" w:rsidRPr="007E79E3">
          <w:rPr>
            <w:webHidden/>
          </w:rPr>
          <w:tab/>
        </w:r>
        <w:r w:rsidR="00936248" w:rsidRPr="007E79E3">
          <w:rPr>
            <w:webHidden/>
          </w:rPr>
          <w:fldChar w:fldCharType="begin"/>
        </w:r>
        <w:r w:rsidR="00936248" w:rsidRPr="007E79E3">
          <w:rPr>
            <w:webHidden/>
          </w:rPr>
          <w:instrText xml:space="preserve"> PAGEREF _Toc320463615 \h </w:instrText>
        </w:r>
        <w:r w:rsidR="00936248" w:rsidRPr="007E79E3">
          <w:rPr>
            <w:webHidden/>
          </w:rPr>
        </w:r>
        <w:r w:rsidR="00936248" w:rsidRPr="007E79E3">
          <w:rPr>
            <w:webHidden/>
          </w:rPr>
          <w:fldChar w:fldCharType="separate"/>
        </w:r>
        <w:r w:rsidR="002678D9">
          <w:rPr>
            <w:webHidden/>
          </w:rPr>
          <w:t>18</w:t>
        </w:r>
        <w:r w:rsidR="00936248" w:rsidRPr="007E79E3">
          <w:rPr>
            <w:webHidden/>
          </w:rPr>
          <w:fldChar w:fldCharType="end"/>
        </w:r>
      </w:hyperlink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9E3">
        <w:rPr>
          <w:rFonts w:ascii="Times New Roman" w:hAnsi="Times New Roman"/>
        </w:rPr>
        <w:fldChar w:fldCharType="end"/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552" w:rsidRDefault="004B7552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7574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</w:t>
      </w:r>
      <w:r w:rsidRPr="007574EC">
        <w:rPr>
          <w:rFonts w:ascii="Times New Roman" w:hAnsi="Times New Roman" w:cs="Times New Roman"/>
          <w:b/>
          <w:sz w:val="24"/>
          <w:szCs w:val="24"/>
        </w:rPr>
        <w:t>OBRÁZKOV</w:t>
      </w:r>
      <w:r w:rsidR="007574EC" w:rsidRPr="0075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702">
        <w:rPr>
          <w:rFonts w:ascii="Times New Roman" w:hAnsi="Times New Roman"/>
          <w:sz w:val="24"/>
          <w:szCs w:val="24"/>
        </w:rPr>
        <w:t>Obr.  1</w:t>
      </w:r>
      <w:r>
        <w:rPr>
          <w:rFonts w:ascii="Times New Roman" w:hAnsi="Times New Roman"/>
          <w:sz w:val="24"/>
          <w:szCs w:val="24"/>
        </w:rPr>
        <w:t xml:space="preserve">   Názov ................</w:t>
      </w:r>
      <w:r w:rsidRPr="00940702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AD1755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 1</w:t>
      </w:r>
      <w:r w:rsidR="00697B6E">
        <w:rPr>
          <w:rFonts w:ascii="Times New Roman" w:hAnsi="Times New Roman"/>
          <w:sz w:val="24"/>
          <w:szCs w:val="24"/>
        </w:rPr>
        <w:t>5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702">
        <w:rPr>
          <w:rFonts w:ascii="Times New Roman" w:hAnsi="Times New Roman"/>
          <w:sz w:val="24"/>
          <w:szCs w:val="24"/>
        </w:rPr>
        <w:t>Mapa 1</w:t>
      </w:r>
      <w:r>
        <w:rPr>
          <w:rFonts w:ascii="Times New Roman" w:hAnsi="Times New Roman"/>
          <w:sz w:val="24"/>
          <w:szCs w:val="24"/>
        </w:rPr>
        <w:t xml:space="preserve">  Názov .................................................................................</w:t>
      </w:r>
      <w:r w:rsidR="00697B6E">
        <w:rPr>
          <w:rFonts w:ascii="Times New Roman" w:hAnsi="Times New Roman"/>
          <w:sz w:val="24"/>
          <w:szCs w:val="24"/>
        </w:rPr>
        <w:t>........</w:t>
      </w:r>
      <w:r w:rsidR="00AD1755">
        <w:rPr>
          <w:rFonts w:ascii="Times New Roman" w:hAnsi="Times New Roman"/>
          <w:sz w:val="24"/>
          <w:szCs w:val="24"/>
        </w:rPr>
        <w:t>......</w:t>
      </w:r>
      <w:r w:rsidR="00697B6E">
        <w:rPr>
          <w:rFonts w:ascii="Times New Roman" w:hAnsi="Times New Roman"/>
          <w:sz w:val="24"/>
          <w:szCs w:val="24"/>
        </w:rPr>
        <w:t>..................... 16</w:t>
      </w:r>
    </w:p>
    <w:p w:rsidR="00AD1755" w:rsidRPr="00D3448F" w:rsidRDefault="00AD1755" w:rsidP="001401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133" w:rsidRPr="00D3448F" w:rsidRDefault="00140133" w:rsidP="001401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EC" w:rsidRDefault="007574EC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TABULIEK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02">
        <w:rPr>
          <w:rFonts w:ascii="Times New Roman" w:hAnsi="Times New Roman" w:cs="Times New Roman"/>
          <w:sz w:val="24"/>
          <w:szCs w:val="24"/>
        </w:rPr>
        <w:t xml:space="preserve">Tabuľka </w:t>
      </w:r>
      <w:r>
        <w:rPr>
          <w:rFonts w:ascii="Times New Roman" w:hAnsi="Times New Roman" w:cs="Times New Roman"/>
          <w:sz w:val="24"/>
          <w:szCs w:val="24"/>
        </w:rPr>
        <w:t>1 Názov ........................................................................................................</w:t>
      </w:r>
      <w:r w:rsidR="00AD175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 11</w:t>
      </w: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ZOZNAM SKRATIEK 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9407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02">
        <w:rPr>
          <w:rFonts w:ascii="Times New Roman" w:hAnsi="Times New Roman" w:cs="Times New Roman"/>
          <w:sz w:val="24"/>
          <w:szCs w:val="24"/>
        </w:rPr>
        <w:t xml:space="preserve">napr. </w:t>
      </w:r>
      <w:r w:rsidRPr="00940702">
        <w:rPr>
          <w:rFonts w:ascii="Times New Roman" w:hAnsi="Times New Roman" w:cs="Times New Roman"/>
          <w:sz w:val="24"/>
          <w:szCs w:val="24"/>
        </w:rPr>
        <w:tab/>
      </w:r>
      <w:r w:rsidRPr="00940702">
        <w:rPr>
          <w:rFonts w:ascii="Times New Roman" w:hAnsi="Times New Roman" w:cs="Times New Roman"/>
          <w:sz w:val="24"/>
          <w:szCs w:val="24"/>
        </w:rPr>
        <w:tab/>
        <w:t>napríklad</w:t>
      </w:r>
    </w:p>
    <w:p w:rsidR="00140133" w:rsidRPr="009407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02">
        <w:rPr>
          <w:rFonts w:ascii="Times New Roman" w:hAnsi="Times New Roman" w:cs="Times New Roman"/>
          <w:sz w:val="24"/>
          <w:szCs w:val="24"/>
        </w:rPr>
        <w:t>atď.</w:t>
      </w:r>
      <w:r w:rsidRPr="00940702">
        <w:rPr>
          <w:rFonts w:ascii="Times New Roman" w:hAnsi="Times New Roman" w:cs="Times New Roman"/>
          <w:sz w:val="24"/>
          <w:szCs w:val="24"/>
        </w:rPr>
        <w:tab/>
      </w:r>
      <w:r w:rsidRPr="00940702">
        <w:rPr>
          <w:rFonts w:ascii="Times New Roman" w:hAnsi="Times New Roman" w:cs="Times New Roman"/>
          <w:sz w:val="24"/>
          <w:szCs w:val="24"/>
        </w:rPr>
        <w:tab/>
        <w:t>a tak ďalej</w:t>
      </w: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5B" w:rsidRDefault="00A5135B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35B" w:rsidRDefault="00A5135B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755" w:rsidRDefault="00AD1755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73346E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46E">
        <w:rPr>
          <w:rFonts w:ascii="Times New Roman" w:hAnsi="Times New Roman" w:cs="Times New Roman"/>
          <w:b/>
          <w:sz w:val="24"/>
          <w:szCs w:val="24"/>
        </w:rPr>
        <w:t>ÚVOD</w:t>
      </w:r>
      <w:r w:rsidR="0075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133">
        <w:rPr>
          <w:rFonts w:ascii="Times New Roman" w:hAnsi="Times New Roman" w:cs="Times New Roman"/>
          <w:sz w:val="24"/>
          <w:szCs w:val="24"/>
        </w:rPr>
        <w:t>Hlavnú textovú časť záverečnej práce tvorí: úvod, jadro, záver, zoznam použitej literatúry.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33">
        <w:rPr>
          <w:rFonts w:ascii="Times New Roman" w:hAnsi="Times New Roman" w:cs="Times New Roman"/>
          <w:sz w:val="24"/>
          <w:szCs w:val="24"/>
        </w:rPr>
        <w:t>V úvode autor stručne a výstižne charakterizuje stav poznania alebo praxe v oblasti, ktorá je predmetom záverečnej práce a oboznamuje čitateľa s</w:t>
      </w:r>
      <w:r w:rsidR="00FC2369">
        <w:rPr>
          <w:rFonts w:ascii="Times New Roman" w:hAnsi="Times New Roman" w:cs="Times New Roman"/>
          <w:sz w:val="24"/>
          <w:szCs w:val="24"/>
        </w:rPr>
        <w:t> </w:t>
      </w:r>
      <w:r w:rsidRPr="00140133">
        <w:rPr>
          <w:rFonts w:ascii="Times New Roman" w:hAnsi="Times New Roman" w:cs="Times New Roman"/>
          <w:sz w:val="24"/>
          <w:szCs w:val="24"/>
        </w:rPr>
        <w:t>významom</w:t>
      </w:r>
      <w:r w:rsidR="00FC2369">
        <w:rPr>
          <w:rFonts w:ascii="Times New Roman" w:hAnsi="Times New Roman" w:cs="Times New Roman"/>
          <w:sz w:val="24"/>
          <w:szCs w:val="24"/>
        </w:rPr>
        <w:t xml:space="preserve"> a</w:t>
      </w:r>
      <w:r w:rsidRPr="00140133">
        <w:rPr>
          <w:rFonts w:ascii="Times New Roman" w:hAnsi="Times New Roman" w:cs="Times New Roman"/>
          <w:sz w:val="24"/>
          <w:szCs w:val="24"/>
        </w:rPr>
        <w:t xml:space="preserve"> cieľmi práce. Autor v úvode </w:t>
      </w:r>
      <w:r w:rsidR="00FC2369">
        <w:rPr>
          <w:rFonts w:ascii="Times New Roman" w:hAnsi="Times New Roman" w:cs="Times New Roman"/>
          <w:sz w:val="24"/>
          <w:szCs w:val="24"/>
        </w:rPr>
        <w:t>môže vyjadriť</w:t>
      </w:r>
      <w:r w:rsidRPr="00140133">
        <w:rPr>
          <w:rFonts w:ascii="Times New Roman" w:hAnsi="Times New Roman" w:cs="Times New Roman"/>
          <w:sz w:val="24"/>
          <w:szCs w:val="24"/>
        </w:rPr>
        <w:t>, prečo je práca dôležitá a prečo sa rozhodol spracovať danú tému</w:t>
      </w:r>
      <w:r w:rsidR="00FC2369">
        <w:rPr>
          <w:rFonts w:ascii="Times New Roman" w:hAnsi="Times New Roman" w:cs="Times New Roman"/>
          <w:sz w:val="24"/>
          <w:szCs w:val="24"/>
        </w:rPr>
        <w:t>.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B73D02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33" w:rsidRPr="0073346E" w:rsidRDefault="00140133" w:rsidP="00140133">
      <w:pPr>
        <w:pStyle w:val="Nadpis1"/>
      </w:pPr>
      <w:r>
        <w:t>NÁZOV KAPITOLY</w:t>
      </w:r>
      <w:r w:rsidRPr="0073346E">
        <w:t xml:space="preserve">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Štruktúru práce, členenie na kapitoly a podkapitoly študent upravuje podľa pokynov vedúceho práce.</w:t>
      </w:r>
      <w:r w:rsidR="00697B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>Jadro je hlavná časť práce a jeho členenie je určené typom práce. V odborných prácach má jadro spravidla tieto hlavné časti: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>súčasný stav riešenej problematiky doma a v zahraničí,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>cieľ práce,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>metodika práce a metódy skúmania,</w:t>
      </w: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výsledky práce, </w:t>
      </w:r>
    </w:p>
    <w:p w:rsid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diskusia.  </w:t>
      </w:r>
    </w:p>
    <w:p w:rsidR="007574EC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2369" w:rsidRPr="0035546A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textu: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12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1,5</w:t>
      </w:r>
    </w:p>
    <w:p w:rsidR="00FC2369" w:rsidRPr="0035546A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 v poznámke pod čiarou: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10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</w:t>
      </w: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35546A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V celej práci zarovnať text.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Citovaný text dať do kurzívy a úvodzoviek.</w:t>
      </w:r>
    </w:p>
    <w:p w:rsidR="00140133" w:rsidRDefault="003A3C96" w:rsidP="00140133">
      <w:pPr>
        <w:pStyle w:val="Nadpis2"/>
      </w:pPr>
      <w:r>
        <w:t>NÁZOV PODKAPITOLY</w:t>
      </w:r>
      <w:r w:rsidR="00140133">
        <w:t xml:space="preserve"> </w:t>
      </w:r>
    </w:p>
    <w:p w:rsidR="00140133" w:rsidRDefault="00140133" w:rsidP="0014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Pr="00140133" w:rsidRDefault="00140133" w:rsidP="00140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133">
        <w:rPr>
          <w:rFonts w:ascii="Times New Roman" w:hAnsi="Times New Roman" w:cs="Times New Roman"/>
          <w:sz w:val="24"/>
          <w:szCs w:val="24"/>
        </w:rPr>
        <w:t xml:space="preserve">Podkapitoly slúžia na členenie textu </w:t>
      </w:r>
      <w:r w:rsidR="003A3C96">
        <w:rPr>
          <w:rFonts w:ascii="Times New Roman" w:hAnsi="Times New Roman" w:cs="Times New Roman"/>
          <w:sz w:val="24"/>
          <w:szCs w:val="24"/>
        </w:rPr>
        <w:t>záverečnej</w:t>
      </w:r>
      <w:r w:rsidRPr="00140133">
        <w:rPr>
          <w:rFonts w:ascii="Times New Roman" w:hAnsi="Times New Roman" w:cs="Times New Roman"/>
          <w:sz w:val="24"/>
          <w:szCs w:val="24"/>
        </w:rPr>
        <w:t xml:space="preserve"> práce s cieľom čo najväčšej prehľadnosti.</w:t>
      </w:r>
    </w:p>
    <w:p w:rsidR="003A3C96" w:rsidRP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Odporúčaný rozsah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záverečnej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práce je </w:t>
      </w:r>
      <w:r w:rsidR="00FC236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="00FC236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strán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Do tohto rozsahu sa počíta len hlavný text, t. j. úvod, kapitoly, záver a zoznam použitej literatúry. Dôležitejší ako rozsah práce je kvalita práce a úroveň jej spracovania. Pri písaní je dôležité dbať na vyváženosť (proporcionálnosť) jednotlivých častí práce:</w:t>
      </w:r>
    </w:p>
    <w:p w:rsidR="003A3C96" w:rsidRP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úvod má spravidla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strany,</w:t>
      </w:r>
    </w:p>
    <w:p w:rsidR="003A3C96" w:rsidRP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ostatné kapitoly tvoria približne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dve tretiny práce (cca 8 – 10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strán)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A3C96" w:rsidRDefault="003A3C96" w:rsidP="003A3C96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záver má zvyčajne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strany.</w:t>
      </w:r>
    </w:p>
    <w:p w:rsidR="00A5135B" w:rsidRDefault="00A5135B" w:rsidP="00A513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5135B" w:rsidRPr="00A5135B" w:rsidRDefault="00A5135B" w:rsidP="00A51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5B">
        <w:rPr>
          <w:rFonts w:ascii="Times New Roman" w:hAnsi="Times New Roman" w:cs="Times New Roman"/>
          <w:sz w:val="24"/>
          <w:szCs w:val="24"/>
        </w:rPr>
        <w:tab/>
      </w:r>
    </w:p>
    <w:p w:rsidR="00A5135B" w:rsidRPr="00A5135B" w:rsidRDefault="00A5135B" w:rsidP="00A5135B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5135B">
        <w:rPr>
          <w:rFonts w:ascii="Times New Roman" w:hAnsi="Times New Roman" w:cs="Times New Roman"/>
          <w:sz w:val="24"/>
          <w:szCs w:val="24"/>
        </w:rPr>
        <w:t>V závere je potrebné v stručnosti zhrnúť dosiahnuté výsledky vo vzťahu k stanoveným cieľom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140133" w:rsidRPr="006E3160" w:rsidRDefault="00140133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  <w:r w:rsidRPr="006E3160">
        <w:rPr>
          <w:b/>
          <w:lang w:val="sk-SK"/>
        </w:rPr>
        <w:t>ZOZNAM POUŽITEJ LITERATÚRY</w:t>
      </w:r>
    </w:p>
    <w:p w:rsidR="00FC2369" w:rsidRPr="006E3160" w:rsidRDefault="00FC2369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6E3160">
        <w:rPr>
          <w:lang w:val="sk-SK"/>
        </w:rPr>
        <w:t xml:space="preserve">Zoznam použitej literatúry obsahuje úplný zoznam bibliografických odkazov. Rozsah tejto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 xml:space="preserve">časti je daný množstvom použitých literárnych zdrojov, ktoré musia korešpondovať s citáciami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>použitými v texte.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6E3160">
        <w:rPr>
          <w:lang w:val="sk-SK"/>
        </w:rPr>
        <w:t xml:space="preserve">Jednotlivé položky v zozname bibliografických odkazov sa uvádzajú v abecednom poradí.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 xml:space="preserve">Pri citovaní je dôležitá etika citovania ako aj technika citovania. Etika citovania určuje spôsob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6E3160">
        <w:rPr>
          <w:lang w:val="sk-SK"/>
        </w:rPr>
        <w:t xml:space="preserve">dodržiavania etickej normy vo vzťahu k cudzím myšlienkam a výsledkom, ktoré sú obsiahnuté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jc w:val="both"/>
        <w:rPr>
          <w:lang w:val="sk-SK"/>
        </w:rPr>
      </w:pPr>
      <w:r w:rsidRPr="006E3160">
        <w:rPr>
          <w:lang w:val="sk-SK"/>
        </w:rPr>
        <w:t xml:space="preserve">v použitej literatúre. Technika citovania vyjadruje či je správna podľa normy STN ISO 690: 1998.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6E3160">
        <w:rPr>
          <w:lang w:val="sk-SK"/>
        </w:rPr>
        <w:t xml:space="preserve">Príklady popisu dokumentov citácií podľa ISO 690 a ISO 690-2: </w:t>
      </w:r>
    </w:p>
    <w:p w:rsidR="00FC2369" w:rsidRPr="006E3160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</w:p>
    <w:p w:rsidR="00FC2369" w:rsidRPr="009727AD" w:rsidRDefault="00FC2369" w:rsidP="00FC2369">
      <w:pPr>
        <w:pStyle w:val="Zbornk-Polokaliteratury"/>
        <w:numPr>
          <w:ilvl w:val="0"/>
          <w:numId w:val="7"/>
        </w:numPr>
        <w:jc w:val="both"/>
        <w:rPr>
          <w:highlight w:val="yellow"/>
        </w:rPr>
      </w:pPr>
      <w:r w:rsidRPr="009727AD">
        <w:rPr>
          <w:highlight w:val="yellow"/>
        </w:rPr>
        <w:t>Knihy/Monografie</w:t>
      </w:r>
    </w:p>
    <w:p w:rsidR="00FC2369" w:rsidRPr="00FC2369" w:rsidRDefault="00FC2369" w:rsidP="00FC2369">
      <w:pPr>
        <w:pStyle w:val="ZPNormalnyText"/>
      </w:pPr>
      <w:r w:rsidRPr="00FC2369">
        <w:t xml:space="preserve">Prvky popisu: </w:t>
      </w:r>
    </w:p>
    <w:p w:rsidR="00FC2369" w:rsidRPr="00FC2369" w:rsidRDefault="00FC2369" w:rsidP="00FC2369">
      <w:pPr>
        <w:pStyle w:val="ZPNormalnyText"/>
      </w:pPr>
      <w:r w:rsidRPr="00FC2369">
        <w:t xml:space="preserve">Autor. Názov. Poradie vydania. Miesto vydania: Vydavateľ, rok vydania. Rozsah strán. ISBN.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FC2369" w:rsidRPr="00B73D02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>
        <w:rPr>
          <w:bCs/>
          <w:iCs/>
        </w:rPr>
        <w:t>imothy</w:t>
      </w:r>
      <w:proofErr w:type="spellEnd"/>
      <w:r>
        <w:rPr>
          <w:bCs/>
          <w:iCs/>
        </w:rPr>
        <w:t>.</w:t>
      </w:r>
      <w:r w:rsidRPr="00B73D02">
        <w:rPr>
          <w:bCs/>
          <w:iCs/>
        </w:rPr>
        <w:t xml:space="preserve">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FC2369" w:rsidRPr="009727AD" w:rsidRDefault="00FC2369" w:rsidP="00FC2369">
      <w:pPr>
        <w:pStyle w:val="Zbornk-Polokaliteratury"/>
        <w:numPr>
          <w:ilvl w:val="0"/>
          <w:numId w:val="7"/>
        </w:numPr>
        <w:jc w:val="both"/>
        <w:rPr>
          <w:bCs/>
          <w:iCs/>
          <w:highlight w:val="yellow"/>
        </w:rPr>
      </w:pPr>
      <w:proofErr w:type="spellStart"/>
      <w:r w:rsidRPr="009727AD">
        <w:rPr>
          <w:bCs/>
          <w:iCs/>
          <w:highlight w:val="yellow"/>
        </w:rPr>
        <w:t>Článok</w:t>
      </w:r>
      <w:proofErr w:type="spellEnd"/>
      <w:r w:rsidRPr="009727AD">
        <w:rPr>
          <w:bCs/>
          <w:iCs/>
          <w:highlight w:val="yellow"/>
        </w:rPr>
        <w:t xml:space="preserve"> </w:t>
      </w:r>
      <w:proofErr w:type="spellStart"/>
      <w:r w:rsidRPr="009727AD">
        <w:rPr>
          <w:bCs/>
          <w:iCs/>
          <w:highlight w:val="yellow"/>
        </w:rPr>
        <w:t>zo</w:t>
      </w:r>
      <w:proofErr w:type="spellEnd"/>
      <w:r w:rsidRPr="009727AD">
        <w:rPr>
          <w:bCs/>
          <w:iCs/>
          <w:highlight w:val="yellow"/>
        </w:rPr>
        <w:t xml:space="preserve"> </w:t>
      </w:r>
      <w:proofErr w:type="spellStart"/>
      <w:r w:rsidRPr="009727AD">
        <w:rPr>
          <w:bCs/>
          <w:iCs/>
          <w:highlight w:val="yellow"/>
        </w:rPr>
        <w:t>zborníka</w:t>
      </w:r>
      <w:proofErr w:type="spellEnd"/>
      <w:r w:rsidRPr="009727AD">
        <w:rPr>
          <w:bCs/>
          <w:iCs/>
          <w:highlight w:val="yellow"/>
        </w:rPr>
        <w:t xml:space="preserve"> a monografie </w:t>
      </w:r>
    </w:p>
    <w:p w:rsidR="00FC2369" w:rsidRPr="00212F0D" w:rsidRDefault="00FC2369" w:rsidP="00FC2369">
      <w:pPr>
        <w:pStyle w:val="Zbornk-Polokaliteratury"/>
        <w:numPr>
          <w:ilvl w:val="0"/>
          <w:numId w:val="0"/>
        </w:numPr>
        <w:ind w:left="454"/>
        <w:jc w:val="both"/>
        <w:rPr>
          <w:bCs/>
          <w:iCs/>
        </w:rPr>
      </w:pPr>
      <w:r w:rsidRPr="00212F0D">
        <w:rPr>
          <w:bCs/>
          <w:iCs/>
        </w:rPr>
        <w:t>Prvky popisu:</w:t>
      </w:r>
      <w:r>
        <w:rPr>
          <w:bCs/>
          <w:iCs/>
        </w:rPr>
        <w:t xml:space="preserve">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r w:rsidRPr="00212F0D">
        <w:rPr>
          <w:bCs/>
          <w:iCs/>
        </w:rPr>
        <w:t xml:space="preserve">Autor.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. In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 zdrojového dokumentu (noviny, časopisy). ISSN, rok,</w:t>
      </w:r>
      <w:r>
        <w:rPr>
          <w:bCs/>
          <w:iCs/>
        </w:rPr>
        <w:t xml:space="preserve"> </w:t>
      </w:r>
      <w:r w:rsidRPr="00212F0D">
        <w:rPr>
          <w:bCs/>
          <w:iCs/>
        </w:rPr>
        <w:t xml:space="preserve">ročník, číslo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proofErr w:type="spellStart"/>
      <w:r w:rsidRPr="00212F0D">
        <w:rPr>
          <w:bCs/>
          <w:iCs/>
        </w:rPr>
        <w:t>zväzku</w:t>
      </w:r>
      <w:proofErr w:type="spellEnd"/>
      <w:r w:rsidRPr="00212F0D">
        <w:rPr>
          <w:bCs/>
          <w:iCs/>
        </w:rPr>
        <w:t xml:space="preserve">, rozsah </w:t>
      </w:r>
      <w:proofErr w:type="spellStart"/>
      <w:r w:rsidRPr="00212F0D">
        <w:rPr>
          <w:bCs/>
          <w:iCs/>
        </w:rPr>
        <w:t>strán</w:t>
      </w:r>
      <w:proofErr w:type="spellEnd"/>
      <w:r w:rsidRPr="00212F0D">
        <w:rPr>
          <w:bCs/>
          <w:iCs/>
        </w:rPr>
        <w:t xml:space="preserve"> (strana od-do).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FC2369" w:rsidRPr="00B73D02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C</w:t>
      </w:r>
      <w:r>
        <w:rPr>
          <w:bCs/>
          <w:iCs/>
        </w:rPr>
        <w:t>ARRIÉ</w:t>
      </w:r>
      <w:r w:rsidRPr="00B73D02">
        <w:rPr>
          <w:bCs/>
          <w:iCs/>
        </w:rPr>
        <w:t>,</w:t>
      </w:r>
      <w:r w:rsidRPr="00F24783">
        <w:t xml:space="preserve"> </w:t>
      </w:r>
      <w:r w:rsidRPr="00F24783">
        <w:rPr>
          <w:bCs/>
          <w:iCs/>
        </w:rPr>
        <w:t>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00" w:rsidRDefault="00535400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00" w:rsidRPr="00212F0D" w:rsidRDefault="00535400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212F0D" w:rsidRDefault="00FC2369" w:rsidP="00FC2369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F0D">
        <w:rPr>
          <w:rFonts w:ascii="Times New Roman" w:hAnsi="Times New Roman"/>
          <w:sz w:val="24"/>
          <w:szCs w:val="24"/>
          <w:highlight w:val="yellow"/>
        </w:rPr>
        <w:t>Článok v časopise</w:t>
      </w:r>
    </w:p>
    <w:p w:rsidR="00FC2369" w:rsidRPr="00212F0D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Prvky popisu:</w:t>
      </w:r>
    </w:p>
    <w:p w:rsidR="00FC2369" w:rsidRPr="00212F0D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Autor. Názov. In Názov zdrojového dokumentu (noviny, časopisy). ISSN, rok, ročník, číslo zväzku, rozsah strán (strana od-do).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STEINEROVÁ, J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212F0D">
        <w:rPr>
          <w:rFonts w:ascii="Times New Roman" w:hAnsi="Times New Roman" w:cs="Times New Roman"/>
          <w:sz w:val="24"/>
          <w:szCs w:val="24"/>
        </w:rPr>
        <w:t xml:space="preserve">. Princípy formovania vzdelania v informačnej vede. In </w:t>
      </w:r>
      <w:r w:rsidRPr="00212F0D">
        <w:rPr>
          <w:rFonts w:ascii="Times New Roman" w:hAnsi="Times New Roman" w:cs="Times New Roman"/>
          <w:i/>
          <w:sz w:val="24"/>
          <w:szCs w:val="24"/>
        </w:rPr>
        <w:t>Pedagogická revue</w:t>
      </w:r>
      <w:r w:rsidRPr="00212F0D">
        <w:rPr>
          <w:rFonts w:ascii="Times New Roman" w:hAnsi="Times New Roman" w:cs="Times New Roman"/>
          <w:sz w:val="24"/>
          <w:szCs w:val="24"/>
        </w:rPr>
        <w:t>. ISSN 1335-1982, 2000, roč. 2, č. 3, s. 8-16.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212F0D" w:rsidRDefault="00FC2369" w:rsidP="00FC2369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F0D">
        <w:rPr>
          <w:rFonts w:ascii="Times New Roman" w:hAnsi="Times New Roman"/>
          <w:sz w:val="24"/>
          <w:szCs w:val="24"/>
          <w:highlight w:val="yellow"/>
        </w:rPr>
        <w:t>Elekt</w:t>
      </w:r>
      <w:r>
        <w:rPr>
          <w:rFonts w:ascii="Times New Roman" w:hAnsi="Times New Roman"/>
          <w:sz w:val="24"/>
          <w:szCs w:val="24"/>
          <w:highlight w:val="yellow"/>
        </w:rPr>
        <w:t>r</w:t>
      </w:r>
      <w:r w:rsidRPr="00212F0D">
        <w:rPr>
          <w:rFonts w:ascii="Times New Roman" w:hAnsi="Times New Roman"/>
          <w:sz w:val="24"/>
          <w:szCs w:val="24"/>
          <w:highlight w:val="yellow"/>
        </w:rPr>
        <w:t>o</w:t>
      </w:r>
      <w:r>
        <w:rPr>
          <w:rFonts w:ascii="Times New Roman" w:hAnsi="Times New Roman"/>
          <w:sz w:val="24"/>
          <w:szCs w:val="24"/>
          <w:highlight w:val="yellow"/>
        </w:rPr>
        <w:t>nické dokumenty</w:t>
      </w:r>
    </w:p>
    <w:p w:rsidR="00FC2369" w:rsidRPr="00F24783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Prvky popisu:</w:t>
      </w:r>
    </w:p>
    <w:p w:rsidR="00FC2369" w:rsidRPr="00F24783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Autor. Názov. In Názov časopisu. [Druh nosiča]. Rok vydania, ročník, číslo [dátum citovania]. Dostupnosť a prístup. ISSN.</w:t>
      </w:r>
    </w:p>
    <w:p w:rsidR="00FC2369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8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C2369" w:rsidRPr="00F24783" w:rsidRDefault="00FC2369" w:rsidP="00FC2369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SENDEKOVÁ, Marta – KOTUĽÁKOVÁ, Mária. Príčiny prenasledovania kresťanov za vlády cisára </w:t>
      </w:r>
      <w:proofErr w:type="spellStart"/>
      <w:r w:rsidRPr="007574EC">
        <w:rPr>
          <w:rFonts w:ascii="Times New Roman" w:hAnsi="Times New Roman" w:cs="Times New Roman"/>
          <w:sz w:val="24"/>
          <w:szCs w:val="24"/>
        </w:rPr>
        <w:t>Décia</w:t>
      </w:r>
      <w:proofErr w:type="spellEnd"/>
      <w:r w:rsidRPr="007574EC">
        <w:rPr>
          <w:rFonts w:ascii="Times New Roman" w:hAnsi="Times New Roman" w:cs="Times New Roman"/>
          <w:sz w:val="24"/>
          <w:szCs w:val="24"/>
        </w:rPr>
        <w:t xml:space="preserve"> (249-250)</w:t>
      </w:r>
      <w:r w:rsidRPr="007574EC">
        <w:rPr>
          <w:rFonts w:ascii="Times New Roman" w:hAnsi="Times New Roman" w:cs="Times New Roman"/>
          <w:i/>
          <w:sz w:val="24"/>
          <w:szCs w:val="24"/>
        </w:rPr>
        <w:t>.</w:t>
      </w:r>
      <w:r w:rsidRPr="007574EC">
        <w:rPr>
          <w:rFonts w:ascii="Times New 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</w:t>
      </w:r>
      <w:r w:rsidRPr="007574E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574EC">
        <w:rPr>
          <w:rFonts w:ascii="Times New Roman" w:hAnsi="Times New Roman" w:cs="Times New Roman"/>
          <w:i/>
          <w:sz w:val="24"/>
          <w:szCs w:val="24"/>
        </w:rPr>
        <w:t>Individual</w:t>
      </w:r>
      <w:proofErr w:type="spellEnd"/>
      <w:r w:rsidRPr="007574EC">
        <w:rPr>
          <w:rFonts w:ascii="Times New Roman" w:hAnsi="Times New Roman" w:cs="Times New Roman"/>
          <w:i/>
          <w:sz w:val="24"/>
          <w:szCs w:val="24"/>
        </w:rPr>
        <w:t xml:space="preserve"> and Society</w:t>
      </w:r>
      <w:r w:rsidRPr="007574EC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7574E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574EC">
        <w:rPr>
          <w:rFonts w:ascii="Times New Roman" w:hAnsi="Times New Roman" w:cs="Times New Roman"/>
          <w:sz w:val="24"/>
          <w:szCs w:val="24"/>
        </w:rPr>
        <w:t xml:space="preserve">. 15, No. 2. ISSN 1335 3608.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[cit. 20. 01. 2020].  Dostupné na internete: </w:t>
      </w:r>
      <w:hyperlink r:id="rId9" w:history="1">
        <w:r w:rsidRPr="002722CF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http://www.clovekaspolocnost.sk/jquery/pdf.php?gui=LV4YM5XXP3ISDVCQWL12X23NL&amp;fbclid=IwAR0F6J8pbaDP5znMZqKJMhOm7wP-U6y06Kk22WgtUeUNOBbxmQzL_gUuHck</w:t>
        </w:r>
      </w:hyperlink>
      <w:r w:rsidRPr="002722CF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10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272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AD1755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strany uvádzajú príklady zápisu literatúry a príloh.</w:t>
      </w:r>
    </w:p>
    <w:p w:rsidR="00FC2369" w:rsidRDefault="00FC2369" w:rsidP="00272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  <w:r>
        <w:rPr>
          <w:b/>
        </w:rPr>
        <w:t xml:space="preserve">ZOZNAM POUŽITEJ </w:t>
      </w:r>
      <w:r w:rsidRPr="00B73D02">
        <w:rPr>
          <w:b/>
        </w:rPr>
        <w:t>LITERATÚR</w:t>
      </w:r>
      <w:r>
        <w:rPr>
          <w:b/>
        </w:rPr>
        <w:t>Y</w:t>
      </w:r>
    </w:p>
    <w:p w:rsidR="00FC2369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Pr="00212F0D" w:rsidRDefault="00FC2369" w:rsidP="00FC236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 xml:space="preserve">a) </w:t>
      </w:r>
      <w:r w:rsidRPr="00212F0D">
        <w:rPr>
          <w:rFonts w:ascii="Times New Roman" w:hAnsi="Times New Roman" w:cs="Times New Roman"/>
          <w:bCs/>
          <w:sz w:val="24"/>
          <w:szCs w:val="24"/>
        </w:rPr>
        <w:t>Bibliografia</w:t>
      </w:r>
    </w:p>
    <w:p w:rsidR="00FC2369" w:rsidRPr="00B73D02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>
        <w:rPr>
          <w:bCs/>
          <w:iCs/>
        </w:rPr>
        <w:t>imothy</w:t>
      </w:r>
      <w:proofErr w:type="spellEnd"/>
      <w:r w:rsidRPr="00B73D02">
        <w:rPr>
          <w:bCs/>
          <w:iCs/>
        </w:rPr>
        <w:t xml:space="preserve">.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  <w:r>
        <w:rPr>
          <w:bCs/>
          <w:iCs/>
        </w:rPr>
        <w:t xml:space="preserve"> </w:t>
      </w:r>
    </w:p>
    <w:p w:rsidR="00FC2369" w:rsidRDefault="00FC2369" w:rsidP="00FC2369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F24783">
        <w:rPr>
          <w:bCs/>
          <w:iCs/>
        </w:rPr>
        <w:t>CARRIÉ, 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 w:rsidR="00C60CDC"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A6">
        <w:rPr>
          <w:rFonts w:ascii="Times New Roman" w:hAnsi="Times New Roman" w:cs="Times New Roman"/>
          <w:sz w:val="24"/>
          <w:szCs w:val="24"/>
        </w:rPr>
        <w:tab/>
      </w:r>
    </w:p>
    <w:p w:rsidR="00FC2369" w:rsidRDefault="00FC2369" w:rsidP="00FC2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44EA6">
        <w:rPr>
          <w:rFonts w:ascii="Times New Roman" w:hAnsi="Times New Roman" w:cs="Times New Roman"/>
          <w:sz w:val="24"/>
          <w:szCs w:val="24"/>
        </w:rPr>
        <w:t>) Internetové zdroje</w:t>
      </w: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11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FC2369" w:rsidRPr="008C4C78" w:rsidRDefault="00FC2369" w:rsidP="00FC2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0C7">
        <w:rPr>
          <w:rFonts w:ascii="Times New Roman" w:hAnsi="Times New Roman" w:cs="Times New Roman"/>
          <w:sz w:val="24"/>
          <w:szCs w:val="24"/>
        </w:rPr>
        <w:t xml:space="preserve">REINACH, </w:t>
      </w:r>
      <w:proofErr w:type="spellStart"/>
      <w:r w:rsidR="001F39A7" w:rsidRPr="001F39A7">
        <w:rPr>
          <w:rFonts w:ascii="Times New Roman" w:hAnsi="Times New Roman" w:cs="Times New Roman"/>
          <w:sz w:val="24"/>
          <w:szCs w:val="24"/>
        </w:rPr>
        <w:t>Adolphe</w:t>
      </w:r>
      <w:proofErr w:type="spellEnd"/>
      <w:r w:rsidRPr="001F39A7">
        <w:rPr>
          <w:rFonts w:ascii="Times New Roman" w:hAnsi="Times New Roman" w:cs="Times New Roman"/>
          <w:sz w:val="24"/>
          <w:szCs w:val="24"/>
        </w:rPr>
        <w:t>.</w:t>
      </w:r>
      <w:r w:rsidRPr="00C740C7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tarentines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et la Nike de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Tarente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. [online]. In </w:t>
      </w:r>
      <w:proofErr w:type="spellStart"/>
      <w:r w:rsidRPr="00C740C7">
        <w:rPr>
          <w:rFonts w:ascii="Times New Roman" w:hAnsi="Times New Roman" w:cs="Times New Roman"/>
          <w:i/>
          <w:sz w:val="24"/>
          <w:szCs w:val="24"/>
        </w:rPr>
        <w:t>Neapolis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</w:t>
      </w:r>
      <w:r w:rsidRPr="00C740C7">
        <w:rPr>
          <w:rFonts w:ascii="Times New Roman" w:hAnsi="Times New Roman" w:cs="Times New Roman"/>
          <w:i/>
          <w:sz w:val="24"/>
          <w:szCs w:val="24"/>
        </w:rPr>
        <w:t>I</w:t>
      </w:r>
      <w:r w:rsidRPr="00C740C7">
        <w:rPr>
          <w:rFonts w:ascii="Times New Roman" w:hAnsi="Times New Roman" w:cs="Times New Roman"/>
          <w:sz w:val="24"/>
          <w:szCs w:val="24"/>
        </w:rPr>
        <w:t xml:space="preserve">, 1913,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C74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C740C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40C7">
        <w:rPr>
          <w:rFonts w:ascii="Times New Roman" w:hAnsi="Times New Roman" w:cs="Times New Roman"/>
          <w:sz w:val="24"/>
          <w:szCs w:val="24"/>
        </w:rPr>
        <w:t>38. [cit. 2017-02-20]. Dostupné na internete: &lt;https://en.wikipedia.org/wiki/Altar_of_Victory&gt;.</w:t>
      </w:r>
    </w:p>
    <w:p w:rsidR="00FC2369" w:rsidRPr="007574EC" w:rsidRDefault="00FC2369" w:rsidP="00FC2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12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FC2369" w:rsidRPr="00F44EA6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9" w:rsidRPr="00940702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02">
        <w:rPr>
          <w:rFonts w:ascii="Times New Roman" w:hAnsi="Times New Roman" w:cs="Times New Roman"/>
          <w:b/>
          <w:sz w:val="24"/>
          <w:szCs w:val="24"/>
        </w:rPr>
        <w:t>PRÍLOHY</w:t>
      </w:r>
    </w:p>
    <w:p w:rsidR="00FC2369" w:rsidRPr="00B73D02" w:rsidRDefault="00FC2369" w:rsidP="00FC2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6B5BF7" wp14:editId="6EB3EB98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879600" cy="2750185"/>
            <wp:effectExtent l="0" t="0" r="6350" b="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5" name="Obrázok 5" descr="https://upload.wikimedia.org/wikipedia/it/9/9c/Ritratto_di_diocleziano%2C_villa_doria-pamp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it/9/9c/Ritratto_di_diocleziano%2C_villa_doria-pamphi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Pr="00324B4E" w:rsidRDefault="00FC2369" w:rsidP="00FC2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</w:t>
      </w:r>
      <w:r w:rsidRPr="00324B4E">
        <w:rPr>
          <w:rFonts w:ascii="Times New Roman" w:hAnsi="Times New Roman"/>
          <w:b/>
          <w:sz w:val="24"/>
          <w:szCs w:val="24"/>
        </w:rPr>
        <w:t xml:space="preserve">. 1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Diocletianus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FC2369" w:rsidRPr="00D3448F" w:rsidRDefault="00FC2369" w:rsidP="00FC236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3448F">
        <w:rPr>
          <w:rFonts w:ascii="Times New Roman" w:hAnsi="Times New Roman"/>
          <w:sz w:val="24"/>
          <w:szCs w:val="24"/>
        </w:rPr>
        <w:t xml:space="preserve">Busta z </w:t>
      </w:r>
      <w:proofErr w:type="spellStart"/>
      <w:r w:rsidRPr="00F7384D">
        <w:rPr>
          <w:rFonts w:ascii="Times New Roman" w:hAnsi="Times New Roman"/>
          <w:sz w:val="24"/>
          <w:szCs w:val="24"/>
        </w:rPr>
        <w:t>Villa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Doria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Pamphilj</w:t>
      </w:r>
      <w:proofErr w:type="spellEnd"/>
      <w:r>
        <w:rPr>
          <w:rFonts w:ascii="Times New Roman" w:hAnsi="Times New Roman"/>
          <w:sz w:val="24"/>
          <w:szCs w:val="24"/>
        </w:rPr>
        <w:t xml:space="preserve"> v Ríme</w:t>
      </w:r>
    </w:p>
    <w:p w:rsidR="00FC2369" w:rsidRPr="00D3448F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369" w:rsidRPr="00D3448F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  <w:hyperlink r:id="rId14" w:history="1">
        <w:r w:rsidRPr="009407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https://it.wikipedia.org/wiki/File:Ritratto_di_diocleziano,_villa_doria-pamphili.jpg</w:t>
        </w:r>
      </w:hyperlink>
      <w:r w:rsidRPr="00940702">
        <w:rPr>
          <w:rFonts w:ascii="Times New Roman" w:hAnsi="Times New Roman"/>
          <w:sz w:val="24"/>
          <w:szCs w:val="24"/>
        </w:rPr>
        <w:t xml:space="preserve">. </w:t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621065" wp14:editId="581BB500">
            <wp:simplePos x="0" y="0"/>
            <wp:positionH relativeFrom="margin">
              <wp:align>center</wp:align>
            </wp:positionH>
            <wp:positionV relativeFrom="paragraph">
              <wp:posOffset>9093</wp:posOffset>
            </wp:positionV>
            <wp:extent cx="3874135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55" y="21456"/>
                <wp:lineTo x="21455" y="0"/>
                <wp:lineTo x="0" y="0"/>
              </wp:wrapPolygon>
            </wp:wrapTight>
            <wp:docPr id="2" name="Obrázok 2" descr="https://upload.wikimedia.org/wikipedia/commons/thumb/a/a9/Ponte_Milvio_HD.jpg/1920px-Ponte_Milvi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Ponte_Milvio_HD.jpg/1920px-Ponte_Milvio_H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Pr="00C740C7" w:rsidRDefault="00FC2369" w:rsidP="00037E3A">
      <w:pPr>
        <w:spacing w:after="0" w:line="24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Obr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. 2 </w:t>
      </w: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Mulvijský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 most</w:t>
      </w:r>
    </w:p>
    <w:p w:rsidR="00FC2369" w:rsidRDefault="00FC2369" w:rsidP="00037E3A">
      <w:pPr>
        <w:spacing w:after="0" w:line="240" w:lineRule="auto"/>
        <w:ind w:hanging="357"/>
        <w:jc w:val="center"/>
        <w:rPr>
          <w:rFonts w:ascii="Times New Roman" w:hAnsi="Times New Roman" w:cs="Times New Roman"/>
          <w:sz w:val="24"/>
          <w:szCs w:val="24"/>
          <w:lang w:val="en-GB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Zdroj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archív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autora</w:t>
      </w:r>
      <w:proofErr w:type="spellEnd"/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0E5ED7">
        <w:rPr>
          <w:noProof/>
        </w:rPr>
        <w:drawing>
          <wp:anchor distT="0" distB="0" distL="114300" distR="114300" simplePos="0" relativeHeight="251660288" behindDoc="1" locked="0" layoutInCell="1" allowOverlap="1" wp14:anchorId="39FBB7B0" wp14:editId="08C2A9FE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5760720" cy="4367530"/>
            <wp:effectExtent l="0" t="0" r="0" b="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Obrázok 1" descr="https://upload.wikimedia.org/wikipedia/commons/0/07/Tetrarchy_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7/Tetrarchy_map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Pr="00324B4E" w:rsidRDefault="00FC2369" w:rsidP="00FC2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B4E">
        <w:rPr>
          <w:rFonts w:ascii="Times New Roman" w:hAnsi="Times New Roman"/>
          <w:b/>
          <w:sz w:val="24"/>
          <w:szCs w:val="24"/>
        </w:rPr>
        <w:t xml:space="preserve">Mapa 1 Rímske impérium za vlády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Diocletiana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FC2369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369" w:rsidRPr="00E75681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</w:p>
    <w:p w:rsidR="00FC2369" w:rsidRPr="00E75681" w:rsidRDefault="00FC2369" w:rsidP="00FC2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681">
        <w:rPr>
          <w:rFonts w:ascii="Times New Roman" w:hAnsi="Times New Roman"/>
          <w:sz w:val="24"/>
          <w:szCs w:val="24"/>
        </w:rPr>
        <w:t>https://upload.wikimedia.org/wikipedia/commons/0/07/Tetrarchy_map3.jpg</w:t>
      </w:r>
      <w:r>
        <w:rPr>
          <w:rFonts w:ascii="Times New Roman" w:hAnsi="Times New Roman"/>
          <w:sz w:val="24"/>
          <w:szCs w:val="24"/>
        </w:rPr>
        <w:t>.</w:t>
      </w:r>
      <w:r w:rsidRPr="00E75681">
        <w:rPr>
          <w:rFonts w:ascii="Times New Roman" w:hAnsi="Times New Roman"/>
          <w:sz w:val="24"/>
          <w:szCs w:val="24"/>
        </w:rPr>
        <w:t xml:space="preserve"> </w:t>
      </w:r>
    </w:p>
    <w:p w:rsidR="00FC2369" w:rsidRDefault="00FC2369" w:rsidP="00FC236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C2369" w:rsidRDefault="00FC2369" w:rsidP="00FC2369"/>
    <w:p w:rsidR="00A5135B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sectPr w:rsidR="00A5135B" w:rsidSect="009F2F53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33" w:rsidRDefault="00140133" w:rsidP="00140133">
      <w:pPr>
        <w:spacing w:after="0" w:line="240" w:lineRule="auto"/>
      </w:pPr>
      <w:r>
        <w:separator/>
      </w:r>
    </w:p>
  </w:endnote>
  <w:end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2532"/>
      <w:docPartObj>
        <w:docPartGallery w:val="Page Numbers (Bottom of Page)"/>
        <w:docPartUnique/>
      </w:docPartObj>
    </w:sdtPr>
    <w:sdtEndPr/>
    <w:sdtContent>
      <w:p w:rsidR="00293389" w:rsidRDefault="0016091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29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93389" w:rsidRDefault="0066329D" w:rsidP="009F2F5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33" w:rsidRDefault="00140133" w:rsidP="00140133">
      <w:pPr>
        <w:spacing w:after="0" w:line="240" w:lineRule="auto"/>
      </w:pPr>
      <w:r>
        <w:separator/>
      </w:r>
    </w:p>
  </w:footnote>
  <w:foot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D27"/>
    <w:multiLevelType w:val="multilevel"/>
    <w:tmpl w:val="F4D88DF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9B5E7E"/>
    <w:multiLevelType w:val="hybridMultilevel"/>
    <w:tmpl w:val="B0AC4044"/>
    <w:lvl w:ilvl="0" w:tplc="89F4E4D8">
      <w:start w:val="1"/>
      <w:numFmt w:val="decimal"/>
      <w:pStyle w:val="Zbornk-Polokaliteratur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522AC"/>
    <w:multiLevelType w:val="multilevel"/>
    <w:tmpl w:val="B0AC4044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7639A"/>
    <w:multiLevelType w:val="hybridMultilevel"/>
    <w:tmpl w:val="7BBC69A0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E352EA3"/>
    <w:multiLevelType w:val="hybridMultilevel"/>
    <w:tmpl w:val="B71E8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3A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24166E"/>
    <w:multiLevelType w:val="hybridMultilevel"/>
    <w:tmpl w:val="6B760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3"/>
    <w:rsid w:val="00037E3A"/>
    <w:rsid w:val="000C6477"/>
    <w:rsid w:val="00140133"/>
    <w:rsid w:val="00160917"/>
    <w:rsid w:val="001F39A7"/>
    <w:rsid w:val="002678D9"/>
    <w:rsid w:val="002722CF"/>
    <w:rsid w:val="00324339"/>
    <w:rsid w:val="003A3C96"/>
    <w:rsid w:val="003D1284"/>
    <w:rsid w:val="0040598F"/>
    <w:rsid w:val="004B7552"/>
    <w:rsid w:val="00535400"/>
    <w:rsid w:val="005C0B95"/>
    <w:rsid w:val="005E40BD"/>
    <w:rsid w:val="006552E6"/>
    <w:rsid w:val="0066329D"/>
    <w:rsid w:val="0067334E"/>
    <w:rsid w:val="00697B6E"/>
    <w:rsid w:val="006B0DDE"/>
    <w:rsid w:val="006E3160"/>
    <w:rsid w:val="006F7AAC"/>
    <w:rsid w:val="00731153"/>
    <w:rsid w:val="0073364B"/>
    <w:rsid w:val="007574EC"/>
    <w:rsid w:val="00885722"/>
    <w:rsid w:val="00891EFA"/>
    <w:rsid w:val="00936248"/>
    <w:rsid w:val="009727AD"/>
    <w:rsid w:val="00982B56"/>
    <w:rsid w:val="00A23C12"/>
    <w:rsid w:val="00A36D6B"/>
    <w:rsid w:val="00A5135B"/>
    <w:rsid w:val="00AD1755"/>
    <w:rsid w:val="00AE5F98"/>
    <w:rsid w:val="00C51C4C"/>
    <w:rsid w:val="00C60CDC"/>
    <w:rsid w:val="00CA0DA9"/>
    <w:rsid w:val="00CF7F64"/>
    <w:rsid w:val="00DA3956"/>
    <w:rsid w:val="00FB22F6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856B"/>
  <w15:chartTrackingRefBased/>
  <w15:docId w15:val="{62B6B8F3-869D-424F-A008-C078165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133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40133"/>
    <w:pPr>
      <w:keepNext/>
      <w:numPr>
        <w:numId w:val="6"/>
      </w:numPr>
      <w:spacing w:before="240" w:after="60"/>
      <w:outlineLvl w:val="0"/>
    </w:pPr>
    <w:rPr>
      <w:rFonts w:ascii="Times New Roman" w:eastAsiaTheme="majorEastAsia" w:hAnsi="Times New Roman" w:cs="Times New Roman"/>
      <w:b/>
      <w:bCs/>
      <w:kern w:val="32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40133"/>
    <w:pPr>
      <w:keepNext/>
      <w:numPr>
        <w:ilvl w:val="1"/>
        <w:numId w:val="6"/>
      </w:numPr>
      <w:spacing w:before="240" w:after="60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13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13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13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013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013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013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013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133"/>
    <w:rPr>
      <w:rFonts w:eastAsiaTheme="majorEastAsia" w:cs="Times New Roman"/>
      <w:b/>
      <w:bCs/>
      <w:kern w:val="32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40133"/>
    <w:rPr>
      <w:rFonts w:eastAsiaTheme="majorEastAsia" w:cs="Times New Roman"/>
      <w:b/>
      <w:bCs/>
      <w:iCs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13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133"/>
    <w:rPr>
      <w:rFonts w:asciiTheme="majorHAnsi" w:eastAsiaTheme="majorEastAsia" w:hAnsiTheme="majorHAnsi" w:cstheme="majorBidi"/>
      <w:color w:val="2E74B5" w:themeColor="accent1" w:themeShade="BF"/>
      <w:sz w:val="2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0133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01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01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1401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40133"/>
    <w:rPr>
      <w:color w:val="0563C1" w:themeColor="hyperlink"/>
      <w:u w:val="single"/>
    </w:rPr>
  </w:style>
  <w:style w:type="character" w:customStyle="1" w:styleId="pojem">
    <w:name w:val="pojem"/>
    <w:basedOn w:val="Predvolenpsmoodseku"/>
    <w:rsid w:val="00140133"/>
  </w:style>
  <w:style w:type="paragraph" w:styleId="Textpoznmkypodiarou">
    <w:name w:val="footnote text"/>
    <w:basedOn w:val="Normlny"/>
    <w:link w:val="TextpoznmkypodiarouChar"/>
    <w:unhideWhenUsed/>
    <w:rsid w:val="001401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40133"/>
    <w:rPr>
      <w:rFonts w:asciiTheme="minorHAnsi" w:eastAsiaTheme="minorEastAsia" w:hAnsiTheme="minorHAnsi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140133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4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133"/>
    <w:rPr>
      <w:rFonts w:asciiTheme="minorHAnsi" w:eastAsiaTheme="minorEastAsia" w:hAnsiTheme="minorHAnsi"/>
      <w:sz w:val="22"/>
      <w:lang w:eastAsia="sk-SK"/>
    </w:rPr>
  </w:style>
  <w:style w:type="character" w:styleId="PouitHypertextovPrepojenie">
    <w:name w:val="FollowedHyperlink"/>
    <w:basedOn w:val="Predvolenpsmoodseku"/>
    <w:unhideWhenUsed/>
    <w:rsid w:val="00140133"/>
    <w:rPr>
      <w:color w:val="954F72" w:themeColor="followedHyperlink"/>
      <w:u w:val="single"/>
    </w:rPr>
  </w:style>
  <w:style w:type="table" w:styleId="Mriekatabuky">
    <w:name w:val="Table Grid"/>
    <w:basedOn w:val="Normlnatabuka"/>
    <w:rsid w:val="00140133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14013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140133"/>
    <w:rPr>
      <w:rFonts w:eastAsia="Times New Roman" w:cs="Times New Roman"/>
      <w:szCs w:val="24"/>
      <w:lang w:eastAsia="cs-CZ"/>
    </w:rPr>
  </w:style>
  <w:style w:type="paragraph" w:customStyle="1" w:styleId="Zbornk-Polokaliteratury">
    <w:name w:val="Zborník - Položka literatury"/>
    <w:basedOn w:val="Normlny"/>
    <w:rsid w:val="00140133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140133"/>
  </w:style>
  <w:style w:type="character" w:customStyle="1" w:styleId="shorttext">
    <w:name w:val="short_text"/>
    <w:basedOn w:val="Predvolenpsmoodseku"/>
    <w:rsid w:val="00140133"/>
  </w:style>
  <w:style w:type="paragraph" w:styleId="Bezriadkovania">
    <w:name w:val="No Spacing"/>
    <w:uiPriority w:val="1"/>
    <w:qFormat/>
    <w:rsid w:val="00140133"/>
    <w:pPr>
      <w:spacing w:after="0" w:line="240" w:lineRule="auto"/>
    </w:pPr>
    <w:rPr>
      <w:rFonts w:eastAsia="Calibri" w:cs="Times New Roman"/>
      <w:szCs w:val="24"/>
    </w:rPr>
  </w:style>
  <w:style w:type="character" w:customStyle="1" w:styleId="mixed-citation">
    <w:name w:val="mixed-citation"/>
    <w:rsid w:val="00140133"/>
  </w:style>
  <w:style w:type="character" w:customStyle="1" w:styleId="ref-journal">
    <w:name w:val="ref-journal"/>
    <w:rsid w:val="00140133"/>
  </w:style>
  <w:style w:type="character" w:customStyle="1" w:styleId="reference-text">
    <w:name w:val="reference-text"/>
    <w:rsid w:val="00140133"/>
  </w:style>
  <w:style w:type="character" w:customStyle="1" w:styleId="st">
    <w:name w:val="st"/>
    <w:rsid w:val="00140133"/>
  </w:style>
  <w:style w:type="character" w:customStyle="1" w:styleId="longtext">
    <w:name w:val="long_text"/>
    <w:basedOn w:val="Predvolenpsmoodseku"/>
    <w:rsid w:val="00140133"/>
  </w:style>
  <w:style w:type="character" w:styleId="CitciaHTML">
    <w:name w:val="HTML Cite"/>
    <w:uiPriority w:val="99"/>
    <w:unhideWhenUsed/>
    <w:rsid w:val="00140133"/>
    <w:rPr>
      <w:i/>
      <w:iCs/>
    </w:rPr>
  </w:style>
  <w:style w:type="character" w:styleId="Zvraznenie">
    <w:name w:val="Emphasis"/>
    <w:uiPriority w:val="20"/>
    <w:qFormat/>
    <w:rsid w:val="00140133"/>
    <w:rPr>
      <w:i/>
      <w:iCs/>
    </w:rPr>
  </w:style>
  <w:style w:type="character" w:customStyle="1" w:styleId="addmd">
    <w:name w:val="addmd"/>
    <w:rsid w:val="00140133"/>
  </w:style>
  <w:style w:type="paragraph" w:styleId="Hlavikaobsahu">
    <w:name w:val="TOC Heading"/>
    <w:basedOn w:val="Nadpis1"/>
    <w:next w:val="Normlny"/>
    <w:uiPriority w:val="99"/>
    <w:qFormat/>
    <w:rsid w:val="00140133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val="sk-SK" w:eastAsia="en-US"/>
    </w:rPr>
  </w:style>
  <w:style w:type="paragraph" w:styleId="Obsah1">
    <w:name w:val="toc 1"/>
    <w:basedOn w:val="Normlny"/>
    <w:next w:val="Normlny"/>
    <w:autoRedefine/>
    <w:uiPriority w:val="39"/>
    <w:rsid w:val="00140133"/>
    <w:pPr>
      <w:tabs>
        <w:tab w:val="left" w:pos="440"/>
        <w:tab w:val="right" w:leader="dot" w:pos="8777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140133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FC2369"/>
    <w:rPr>
      <w:rFonts w:eastAsia="Times New Roman"/>
    </w:rPr>
  </w:style>
  <w:style w:type="paragraph" w:customStyle="1" w:styleId="ZPNormalnyText">
    <w:name w:val="ZP_NormalnyText"/>
    <w:link w:val="ZPNormalnyTextCharChar"/>
    <w:autoRedefine/>
    <w:rsid w:val="00FC2369"/>
    <w:pPr>
      <w:spacing w:before="60" w:after="0" w:line="360" w:lineRule="auto"/>
      <w:ind w:firstLine="454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kysvet.cz/25812n-rozklad-a-zotaveni?fbclid=IwAR1Wt66sbVfukRsfnFSxt8BSSNwixmhuAmFKttRJxZpI_dUOBwD7KkDbrRI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m.me.cz/cisarove/decius/deciu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kysvet.cz/25812n-rozklad-a-zotaveni?fbclid=IwAR1Wt66sbVfukRsfnFSxt8BSSNwixmhuAmFKttRJxZpI_dUOBwD7KkDbrR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rim.me.cz/cisarove/decius/decius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lovekaspolocnost.sk/jquery/pdf.php?gui=LV4YM5XXP3ISDVCQWL12X23NL&amp;fbclid=IwAR0F6J8pbaDP5znMZqKJMhOm7wP-U6y06Kk22WgtUeUNOBbxmQzL_gUuHck" TargetMode="External"/><Relationship Id="rId14" Type="http://schemas.openxmlformats.org/officeDocument/2006/relationships/hyperlink" Target="https://it.wikipedia.org/wiki/File:Ritratto_di_diocleziano,_villa_doria-pamphili.jp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CF08-E10D-4BE6-B5A1-7C716F5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1238</Words>
  <Characters>8066</Characters>
  <Application>Microsoft Office Word</Application>
  <DocSecurity>0</DocSecurity>
  <Lines>139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Sendeková</cp:lastModifiedBy>
  <cp:revision>4</cp:revision>
  <dcterms:created xsi:type="dcterms:W3CDTF">2022-01-20T18:52:00Z</dcterms:created>
  <dcterms:modified xsi:type="dcterms:W3CDTF">2022-01-20T18:53:00Z</dcterms:modified>
</cp:coreProperties>
</file>