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F3" w:rsidRDefault="00746344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Zasady organizacji zajęć stacjonarnych w klasach I-III w Szkole Podstawowej </w:t>
      </w:r>
      <w:r>
        <w:rPr>
          <w:rFonts w:cs="Calibri"/>
          <w:b/>
          <w:sz w:val="26"/>
          <w:szCs w:val="26"/>
        </w:rPr>
        <w:br/>
      </w:r>
      <w:r>
        <w:rPr>
          <w:rFonts w:cs="Calibri"/>
          <w:b/>
          <w:sz w:val="26"/>
          <w:szCs w:val="26"/>
        </w:rPr>
        <w:t>w Bestwinie od dnia 4 do 16 maja 2021 r.</w:t>
      </w:r>
    </w:p>
    <w:p w:rsidR="007146F3" w:rsidRDefault="0074634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ORGANIZACJA ZAJĘĆ W SZKOLE </w:t>
      </w:r>
    </w:p>
    <w:p w:rsidR="007146F3" w:rsidRDefault="00746344">
      <w:pPr>
        <w:spacing w:after="0"/>
        <w:rPr>
          <w:rFonts w:cs="Calibri"/>
          <w:b/>
          <w:color w:val="222A35"/>
          <w:sz w:val="24"/>
          <w:szCs w:val="24"/>
          <w:u w:val="single"/>
        </w:rPr>
      </w:pPr>
      <w:r>
        <w:rPr>
          <w:rFonts w:cs="Calibri"/>
          <w:b/>
          <w:color w:val="222A35"/>
          <w:sz w:val="24"/>
          <w:szCs w:val="24"/>
          <w:u w:val="single"/>
        </w:rPr>
        <w:t xml:space="preserve">Ogólne zasady: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7653"/>
      </w:tblGrid>
      <w:tr w:rsidR="007146F3">
        <w:tblPrEx>
          <w:tblCellMar>
            <w:top w:w="0" w:type="dxa"/>
            <w:bottom w:w="0" w:type="dxa"/>
          </w:tblCellMar>
        </w:tblPrEx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Pr="0071050B" w:rsidRDefault="00746344">
            <w:pPr>
              <w:spacing w:before="240" w:after="0"/>
            </w:pPr>
            <w:bookmarkStart w:id="0" w:name="_GoBack" w:colFirst="0" w:colLast="0"/>
            <w:r w:rsidRPr="0071050B">
              <w:rPr>
                <w:rFonts w:cs="Calibri"/>
                <w:b/>
                <w:sz w:val="24"/>
                <w:szCs w:val="24"/>
              </w:rPr>
              <w:t>D</w:t>
            </w:r>
            <w:r w:rsidRPr="0071050B">
              <w:rPr>
                <w:rFonts w:cs="Calibri"/>
                <w:b/>
                <w:sz w:val="24"/>
                <w:szCs w:val="24"/>
              </w:rPr>
              <w:t>ystans</w:t>
            </w:r>
          </w:p>
        </w:tc>
        <w:tc>
          <w:tcPr>
            <w:tcW w:w="7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textAlignment w:val="auto"/>
              <w:rPr>
                <w:rFonts w:cs="Calibri"/>
                <w:b/>
                <w:color w:val="222A35"/>
                <w:sz w:val="24"/>
                <w:szCs w:val="24"/>
              </w:rPr>
            </w:pPr>
            <w:r>
              <w:rPr>
                <w:rFonts w:cs="Calibri"/>
                <w:b/>
                <w:color w:val="222A35"/>
                <w:sz w:val="24"/>
                <w:szCs w:val="24"/>
              </w:rPr>
              <w:t xml:space="preserve">minimalna </w:t>
            </w:r>
            <w:r>
              <w:rPr>
                <w:rFonts w:cs="Calibri"/>
                <w:b/>
                <w:color w:val="222A35"/>
                <w:sz w:val="24"/>
                <w:szCs w:val="24"/>
              </w:rPr>
              <w:t>odległość pomiędzy osobami: 1,5 metra.</w:t>
            </w:r>
          </w:p>
        </w:tc>
      </w:tr>
      <w:tr w:rsidR="007146F3">
        <w:tblPrEx>
          <w:tblCellMar>
            <w:top w:w="0" w:type="dxa"/>
            <w:bottom w:w="0" w:type="dxa"/>
          </w:tblCellMar>
        </w:tblPrEx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Pr="0071050B" w:rsidRDefault="00746344">
            <w:pPr>
              <w:spacing w:before="240" w:after="0"/>
            </w:pPr>
            <w:r w:rsidRPr="0071050B">
              <w:rPr>
                <w:rFonts w:cs="Calibri"/>
                <w:b/>
                <w:sz w:val="24"/>
                <w:szCs w:val="24"/>
              </w:rPr>
              <w:t>D</w:t>
            </w:r>
            <w:r w:rsidRPr="0071050B">
              <w:rPr>
                <w:rFonts w:cs="Calibri"/>
                <w:b/>
                <w:sz w:val="24"/>
                <w:szCs w:val="24"/>
              </w:rPr>
              <w:t>ezynfekcja</w:t>
            </w:r>
          </w:p>
        </w:tc>
        <w:tc>
          <w:tcPr>
            <w:tcW w:w="7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textAlignment w:val="auto"/>
            </w:pPr>
            <w:r>
              <w:rPr>
                <w:rFonts w:cs="Calibri"/>
                <w:b/>
                <w:color w:val="222A35"/>
                <w:sz w:val="24"/>
                <w:szCs w:val="24"/>
              </w:rPr>
              <w:t>przed i po zajęciach</w:t>
            </w:r>
            <w:r>
              <w:rPr>
                <w:rFonts w:cs="Calibri"/>
                <w:color w:val="222A35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222A35"/>
                <w:sz w:val="24"/>
                <w:szCs w:val="24"/>
              </w:rPr>
              <w:t>mycie powierzchni detergentem lub dezynfekcja środkiem dezynfekującym.</w:t>
            </w:r>
          </w:p>
        </w:tc>
      </w:tr>
      <w:tr w:rsidR="007146F3">
        <w:tblPrEx>
          <w:tblCellMar>
            <w:top w:w="0" w:type="dxa"/>
            <w:bottom w:w="0" w:type="dxa"/>
          </w:tblCellMar>
        </w:tblPrEx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Pr="0071050B" w:rsidRDefault="00746344">
            <w:pPr>
              <w:spacing w:before="240" w:after="0"/>
            </w:pPr>
            <w:r w:rsidRPr="0071050B">
              <w:rPr>
                <w:rFonts w:cs="Calibri"/>
                <w:b/>
                <w:sz w:val="24"/>
                <w:szCs w:val="24"/>
              </w:rPr>
              <w:t>H</w:t>
            </w:r>
            <w:r w:rsidRPr="0071050B">
              <w:rPr>
                <w:rFonts w:cs="Calibri"/>
                <w:b/>
                <w:sz w:val="24"/>
                <w:szCs w:val="24"/>
              </w:rPr>
              <w:t>igiena</w:t>
            </w:r>
          </w:p>
        </w:tc>
        <w:tc>
          <w:tcPr>
            <w:tcW w:w="7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pStyle w:val="punkty"/>
              <w:numPr>
                <w:ilvl w:val="0"/>
                <w:numId w:val="2"/>
              </w:numPr>
              <w:spacing w:before="240"/>
              <w:textAlignment w:val="auto"/>
              <w:rPr>
                <w:rFonts w:ascii="Calibri" w:eastAsia="Calibri" w:hAnsi="Calibri" w:cs="Calibri"/>
                <w:b/>
                <w:color w:val="222A35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222A35"/>
                <w:lang w:eastAsia="en-US"/>
              </w:rPr>
              <w:t xml:space="preserve">częste mycie rąk (lub dezynfekcja rąk), ochrona podczas kichania i kaszlu, unikanie dotykania oczu, </w:t>
            </w:r>
            <w:r>
              <w:rPr>
                <w:rFonts w:ascii="Calibri" w:eastAsia="Calibri" w:hAnsi="Calibri" w:cs="Calibri"/>
                <w:b/>
                <w:color w:val="222A35"/>
                <w:lang w:eastAsia="en-US"/>
              </w:rPr>
              <w:t>nosa i ust.</w:t>
            </w:r>
          </w:p>
        </w:tc>
      </w:tr>
      <w:tr w:rsidR="007146F3">
        <w:tblPrEx>
          <w:tblCellMar>
            <w:top w:w="0" w:type="dxa"/>
            <w:bottom w:w="0" w:type="dxa"/>
          </w:tblCellMar>
        </w:tblPrEx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Pr="0071050B" w:rsidRDefault="00746344">
            <w:pPr>
              <w:spacing w:before="240" w:after="0"/>
            </w:pPr>
            <w:r w:rsidRPr="0071050B">
              <w:rPr>
                <w:rFonts w:cs="Calibri"/>
                <w:b/>
                <w:sz w:val="24"/>
                <w:szCs w:val="24"/>
              </w:rPr>
              <w:t>M</w:t>
            </w:r>
            <w:r w:rsidRPr="0071050B">
              <w:rPr>
                <w:rFonts w:cs="Calibri"/>
                <w:b/>
                <w:sz w:val="24"/>
                <w:szCs w:val="24"/>
              </w:rPr>
              <w:t>aseczka</w:t>
            </w:r>
          </w:p>
        </w:tc>
        <w:tc>
          <w:tcPr>
            <w:tcW w:w="7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textAlignment w:val="auto"/>
              <w:rPr>
                <w:rFonts w:cs="Calibri"/>
                <w:b/>
                <w:color w:val="222A35"/>
                <w:sz w:val="24"/>
                <w:szCs w:val="24"/>
              </w:rPr>
            </w:pPr>
            <w:r>
              <w:rPr>
                <w:rFonts w:cs="Calibri"/>
                <w:b/>
                <w:color w:val="222A35"/>
                <w:sz w:val="24"/>
                <w:szCs w:val="24"/>
              </w:rPr>
              <w:t>w przestrzeniach wspólnych, gdy nie można zachować dystansu pomiędzy grupami.</w:t>
            </w:r>
          </w:p>
        </w:tc>
      </w:tr>
      <w:tr w:rsidR="007146F3">
        <w:tblPrEx>
          <w:tblCellMar>
            <w:top w:w="0" w:type="dxa"/>
            <w:bottom w:w="0" w:type="dxa"/>
          </w:tblCellMar>
        </w:tblPrEx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Pr="0071050B" w:rsidRDefault="00746344">
            <w:pPr>
              <w:spacing w:before="240" w:after="0"/>
            </w:pPr>
            <w:r w:rsidRPr="0071050B">
              <w:rPr>
                <w:rFonts w:cs="Calibri"/>
                <w:b/>
                <w:sz w:val="24"/>
                <w:szCs w:val="24"/>
              </w:rPr>
              <w:t>W</w:t>
            </w:r>
            <w:r w:rsidRPr="0071050B">
              <w:rPr>
                <w:rFonts w:cs="Calibri"/>
                <w:b/>
                <w:sz w:val="24"/>
                <w:szCs w:val="24"/>
              </w:rPr>
              <w:t>ietrzenie</w:t>
            </w:r>
          </w:p>
        </w:tc>
        <w:tc>
          <w:tcPr>
            <w:tcW w:w="7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textAlignment w:val="auto"/>
              <w:rPr>
                <w:rFonts w:cs="Calibri"/>
                <w:b/>
                <w:color w:val="222A35"/>
                <w:sz w:val="24"/>
                <w:szCs w:val="24"/>
              </w:rPr>
            </w:pPr>
            <w:r>
              <w:rPr>
                <w:rFonts w:cs="Calibri"/>
                <w:b/>
                <w:color w:val="222A35"/>
                <w:sz w:val="24"/>
                <w:szCs w:val="24"/>
              </w:rPr>
              <w:t>przed, po i w trakcie zajęć oraz przerw, a także w dni wolne od zajęć.</w:t>
            </w:r>
          </w:p>
        </w:tc>
      </w:tr>
      <w:bookmarkEnd w:id="0"/>
    </w:tbl>
    <w:p w:rsidR="007146F3" w:rsidRDefault="007146F3">
      <w:pPr>
        <w:rPr>
          <w:rFonts w:cs="Calibri"/>
          <w:b/>
          <w:sz w:val="24"/>
          <w:szCs w:val="24"/>
        </w:rPr>
      </w:pPr>
    </w:p>
    <w:p w:rsidR="007146F3" w:rsidRDefault="00746344">
      <w:pPr>
        <w:pStyle w:val="punkty"/>
        <w:numPr>
          <w:ilvl w:val="0"/>
          <w:numId w:val="3"/>
        </w:numPr>
        <w:jc w:val="both"/>
      </w:pPr>
      <w:r>
        <w:rPr>
          <w:rFonts w:ascii="Calibri" w:hAnsi="Calibri" w:cs="Calibri"/>
          <w:color w:val="000000"/>
          <w:lang w:bidi="pl-PL"/>
        </w:rPr>
        <w:t>Do</w:t>
      </w:r>
      <w:r>
        <w:rPr>
          <w:rFonts w:ascii="Calibri" w:hAnsi="Calibri" w:cs="Calibri"/>
        </w:rPr>
        <w:t xml:space="preserve"> szkoły może uczęszczać uczeń bez objawów chorobowych sugerujących </w:t>
      </w:r>
      <w:r>
        <w:rPr>
          <w:rFonts w:ascii="Calibri" w:hAnsi="Calibri" w:cs="Calibri"/>
        </w:rPr>
        <w:t>infekcję dróg oddechowych oraz gdy domownicy nie przebywają w izolacji w warunkach domowych lub w izolacji.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mogą być przyprowadzani do szkoły i z niej odbierani przez opiekunów bez objawów chorobowych sugerujących infekcję dróg oddechowych. W dro</w:t>
      </w:r>
      <w:r>
        <w:rPr>
          <w:rFonts w:cs="Calibri"/>
          <w:sz w:val="24"/>
          <w:szCs w:val="24"/>
        </w:rPr>
        <w:t>dze do i ze szkoły opiekunowie z dziećmi oraz uczniowie przestrzegają aktualnych przepisów prawa dotyczących zachowania w przestrzeni publicznej, m.in. stosowanie maseczek (rekomendowane chirurgiczne).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Opiekunowie odprowadzający dzieci (1 opiekun na dzieck</w:t>
      </w:r>
      <w:r>
        <w:rPr>
          <w:rFonts w:cs="Calibri"/>
          <w:sz w:val="24"/>
          <w:szCs w:val="24"/>
        </w:rPr>
        <w:t>o) mogą wchodzić do przestrzeni wspólnej szkoły, zachowując dystans społeczny min. 1,5m oraz stosując środki ochronne: maseczki, rękawiczki jednorazowe lub dezynfekcja rąk.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Rodzice dziecka mają obowiązek zaopatrzyć dziecko w indywidualną osłonę nosa i ust </w:t>
      </w:r>
      <w:r>
        <w:rPr>
          <w:rFonts w:cs="Calibri"/>
          <w:sz w:val="24"/>
          <w:szCs w:val="24"/>
        </w:rPr>
        <w:t>do zastosowania w przestrzeni wspólnej szkoły oraz w przestrzeni publicznej – zgodnie z aktualnymi przepisami prawa.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terenie szkoły nie mogą przebywać osoby postronne bez koniecznej potrzeby – zaleca się kontakt z nauczycielem za pomocą technik komunika</w:t>
      </w:r>
      <w:r>
        <w:rPr>
          <w:rFonts w:cs="Calibri"/>
          <w:sz w:val="24"/>
          <w:szCs w:val="24"/>
        </w:rPr>
        <w:t xml:space="preserve">cji na odległość. 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 z zewnątrz przebywające w szkole (tylko bez objawów chorobowych) zobowiązane są do stosowania środków ochronnych (maseczki, rękawiczki, dezynfekcja), zachowania dystansu do innych osób min. 1,5 m i przebywania wyłącznie w wyznaczon</w:t>
      </w:r>
      <w:r>
        <w:rPr>
          <w:rFonts w:cs="Calibri"/>
          <w:sz w:val="24"/>
          <w:szCs w:val="24"/>
        </w:rPr>
        <w:t xml:space="preserve">ych miejscach. 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Obowiązują ogólne zasady higieny: częste mycie rąk (po przyjściu do szkoły należy bezzwłocznie umyć ręce), ochrona podczas kichania i kaszlu oraz unikanie dotykania oczu, nosa i ust. Należy regularnie myć ręce wodą z mydłem oraz dopilnować</w:t>
      </w:r>
      <w:r>
        <w:rPr>
          <w:rFonts w:cs="Calibri"/>
          <w:sz w:val="24"/>
          <w:szCs w:val="24"/>
        </w:rPr>
        <w:t xml:space="preserve">, aby </w:t>
      </w:r>
      <w:r>
        <w:rPr>
          <w:rFonts w:cs="Calibri"/>
          <w:sz w:val="24"/>
          <w:szCs w:val="24"/>
        </w:rPr>
        <w:lastRenderedPageBreak/>
        <w:t>robili to uczniowie, szczególnie po przyjściu do szkoły, przed jedzeniem, po powrocie ze świeżego powietrza i po skorzystaniu z toalety.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Jeżeli pracownik szkoły zaobserwuje u ucznia objawy mogące wskazywać na infekcję dróg oddechowych (w szczególnośc</w:t>
      </w:r>
      <w:r>
        <w:rPr>
          <w:rFonts w:cs="Calibri"/>
          <w:sz w:val="24"/>
          <w:szCs w:val="24"/>
        </w:rPr>
        <w:t>i temperatura powyżej 38°C, kaszel, duszności) należy odizolować ucznia w odrębnym pomieszczeniu lub wyznaczonym miejscu, zapewniając min. 2 m odległości od innych osób, i niezwłocznie powiadomić rodziców/opiekunów o konieczności pilnego odebrania ucznia z</w:t>
      </w:r>
      <w:r>
        <w:rPr>
          <w:rFonts w:cs="Calibri"/>
          <w:sz w:val="24"/>
          <w:szCs w:val="24"/>
        </w:rPr>
        <w:t xml:space="preserve">e szkoły (rekomendowany własny środek transportu). 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Uczeń posiada własne przybory i podręczniki, które w czasie zajęć mogą znajdować się na stoliku szkolnym ucznia, w tornistrze lub we własnej szafce. Uczniowie nie powinni wymieniać się przyborami szkolnym</w:t>
      </w:r>
      <w:r>
        <w:rPr>
          <w:rFonts w:cs="Calibri"/>
          <w:sz w:val="24"/>
          <w:szCs w:val="24"/>
        </w:rPr>
        <w:t>i między sobą. Przybory i podręczniki można zostawiać w szkole, kiedy uczeń wraca do domu.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</w:t>
      </w:r>
      <w:r>
        <w:rPr>
          <w:rFonts w:cs="Calibri"/>
          <w:sz w:val="24"/>
          <w:szCs w:val="24"/>
        </w:rPr>
        <w:t>z 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z klas 1a,1b,2c wcho</w:t>
      </w:r>
      <w:r>
        <w:rPr>
          <w:rFonts w:cs="Calibri"/>
          <w:sz w:val="24"/>
          <w:szCs w:val="24"/>
        </w:rPr>
        <w:t>dzą do szkoły głównym wejściem i korzystają z szatni przy stołówce.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klas z klas 2a,2b,3a,3b wchodzą do szkoły wejściem od strony biblioteki i korzystają z boksów w szatni dawnego gimnazjum.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Jedna grupa uczniów (klasa) przebywa w wyznaczonej i </w:t>
      </w:r>
      <w:r>
        <w:rPr>
          <w:rFonts w:cs="Calibri"/>
          <w:sz w:val="24"/>
          <w:szCs w:val="24"/>
        </w:rPr>
        <w:t>stałej sali: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7146F3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Klasa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3b</w:t>
            </w:r>
          </w:p>
        </w:tc>
      </w:tr>
      <w:tr w:rsidR="007146F3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sali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piętro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piętro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II piętro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  <w:p w:rsidR="007146F3" w:rsidRDefault="0074634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II piętro</w:t>
            </w:r>
          </w:p>
        </w:tc>
      </w:tr>
    </w:tbl>
    <w:p w:rsidR="007146F3" w:rsidRDefault="007146F3">
      <w:pPr>
        <w:jc w:val="both"/>
        <w:rPr>
          <w:rFonts w:cs="Calibri"/>
          <w:sz w:val="24"/>
          <w:szCs w:val="24"/>
        </w:rPr>
      </w:pP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Każda klasa w trakcie przebywania w szkole ma ograniczoną do minimum możliwość kontaktowania się z pozostałymi klasami.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Zajęcia</w:t>
      </w:r>
      <w:r>
        <w:rPr>
          <w:rFonts w:cs="Calibri"/>
          <w:sz w:val="24"/>
          <w:szCs w:val="24"/>
        </w:rPr>
        <w:t xml:space="preserve"> w poszczególnych klasach odbywają się zgodnie z planem lekcji.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Nauczyciele klas 1-3 pełnią stałe dyżury przy klasach, rozpoczynając na 30 minut przed rozpoczęciem zajęć w danej sali. 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trakcie lekcji (przy zmianie nauczyciela) dyżur pełni nauczyciel rozp</w:t>
      </w:r>
      <w:r>
        <w:rPr>
          <w:rFonts w:cs="Calibri"/>
          <w:sz w:val="24"/>
          <w:szCs w:val="24"/>
        </w:rPr>
        <w:t xml:space="preserve">oczynający następną lekcję. 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z chorobami przewlekłymi powinni siedzieć przy pojedynczych stolikach z zachowaniem dystansu zarówno podczas lekcji jak i w świetlicy. Na korytarzu, w szatni oraz w przypadku braku możliwości zachowania dystansu powin</w:t>
      </w:r>
      <w:r>
        <w:rPr>
          <w:rFonts w:cs="Calibri"/>
          <w:sz w:val="24"/>
          <w:szCs w:val="24"/>
        </w:rPr>
        <w:t>ni nosić maseczki.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Podczas realizacji zajęć, w tym zajęć wychowania fizycznego i sportowych, w których nie można zachować dystansu, należy zrezygnować z ćwiczeń i gier kontaktowych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Po zakończonych zajęciach nauczyciel sprowadza uczniów do szatni szkolnej i</w:t>
      </w:r>
      <w:r>
        <w:rPr>
          <w:rFonts w:cs="Calibri"/>
          <w:sz w:val="24"/>
          <w:szCs w:val="24"/>
        </w:rPr>
        <w:t xml:space="preserve"> pełni tam dyżur, aż uczniowie przebiorą się i wyjdą.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Nauczyciel organizuje dzieciom przerwę nie rzadziej niż co 45 minut. Na danym korytarzu może znajdować się tylko jedna klasa. Klasa 1a spędza przerwy na korytarzu na parterze, a klasa 2a na korytarzu pr</w:t>
      </w:r>
      <w:r>
        <w:rPr>
          <w:rFonts w:cs="Calibri"/>
          <w:sz w:val="24"/>
          <w:szCs w:val="24"/>
        </w:rPr>
        <w:t>zy szatniach dawnego gimnazjum.</w:t>
      </w:r>
    </w:p>
    <w:p w:rsidR="007146F3" w:rsidRDefault="00746344">
      <w:pPr>
        <w:pStyle w:val="Akapitzlist"/>
        <w:ind w:left="8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SPOŻYWANIE POSIŁKÓW</w:t>
      </w:r>
    </w:p>
    <w:p w:rsidR="007146F3" w:rsidRDefault="00746344">
      <w:pPr>
        <w:pStyle w:val="Akapitzlist"/>
        <w:numPr>
          <w:ilvl w:val="0"/>
          <w:numId w:val="3"/>
        </w:numPr>
        <w:jc w:val="both"/>
      </w:pPr>
      <w:r>
        <w:rPr>
          <w:rFonts w:cs="Calibri"/>
          <w:sz w:val="24"/>
          <w:szCs w:val="24"/>
        </w:rPr>
        <w:t>Ze stołówki uczniowie korzystają zgodnie z harmonogramem, w stałych grupach i z zachowaniem dystansu. Stoliki i krzesła po każdej zmianie są dezynfekowane.</w:t>
      </w:r>
      <w:r>
        <w:rPr>
          <w:rFonts w:cs="Calibri"/>
          <w:b/>
          <w:sz w:val="24"/>
          <w:szCs w:val="24"/>
        </w:rPr>
        <w:t xml:space="preserve"> 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mogą spożywać posiłki i napoje </w:t>
      </w:r>
      <w:r>
        <w:rPr>
          <w:sz w:val="24"/>
          <w:szCs w:val="24"/>
        </w:rPr>
        <w:t xml:space="preserve">przyniesione z domu. Posiłki mogą być przyniesione w pojemnikach prywatnych i w nich spożywane. </w:t>
      </w:r>
    </w:p>
    <w:p w:rsidR="007146F3" w:rsidRDefault="00746344">
      <w:pPr>
        <w:pStyle w:val="Akapitzlist"/>
        <w:ind w:left="825"/>
        <w:jc w:val="both"/>
        <w:rPr>
          <w:sz w:val="24"/>
          <w:szCs w:val="24"/>
        </w:rPr>
      </w:pPr>
      <w:r>
        <w:rPr>
          <w:sz w:val="24"/>
          <w:szCs w:val="24"/>
        </w:rPr>
        <w:t>DEZYNFEKCJA, WIETRZENIE, ZALECENIA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Infrastruktura szkoły i sprzęt sportowy powinny być regularnie czyszczone z użyciem detergentu lub innych środków dezynfekuj</w:t>
      </w:r>
      <w:r>
        <w:rPr>
          <w:rFonts w:cs="Calibri"/>
          <w:sz w:val="24"/>
          <w:szCs w:val="24"/>
        </w:rPr>
        <w:t>ących. W sali gimnastycznej używany sprzęt sportowy oraz podłoga powinny zostać umyte detergentem lub zdezynfekowane po każdym dniu zajęć.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wietrzyć sale, części wspólne (korytarze) co najmniej raz na godzinę, w czasie przerwy, a w razie potrzeby tak</w:t>
      </w:r>
      <w:r>
        <w:rPr>
          <w:rFonts w:cs="Calibri"/>
          <w:sz w:val="24"/>
          <w:szCs w:val="24"/>
        </w:rPr>
        <w:t>że w czasie zajęć oraz przed rozpoczęciem zajęć w danej sali zgodnie z zasadami obowiązującymi w szkole.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Zaleca się korzystanie przez uczniów z boiska szkolnego oraz pobytu na świeżym powietrzu na terenie szkoły. Każda klasa w trakcie przebywania na </w:t>
      </w:r>
      <w:r>
        <w:rPr>
          <w:rFonts w:cs="Calibri"/>
          <w:sz w:val="24"/>
          <w:szCs w:val="24"/>
        </w:rPr>
        <w:t>podwórku lub boisku ma ograniczoną do minimum możliwość kontaktowania się z pozostałymi klasami.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Rekomenduje się organizację wyjść w miejsca otwarte, np. park, las, tereny zielone,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zachowaniem dystansu oraz zasad obowiązujących w przestrzeni publicznej.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Należy unikać wyjść grupowych i wycieczek do zamkniętych przestrzeni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infrastrukturą, która uniemożliwia zachowanie dystansu społecznego.</w:t>
      </w:r>
    </w:p>
    <w:p w:rsidR="007146F3" w:rsidRDefault="00746344">
      <w:pPr>
        <w:pStyle w:val="Akapitzlist"/>
        <w:ind w:left="8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ŚWIETLICA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Zajęcia świetlicowe odbywają się w świetlicy szkolnej, w miarę możliwości w grupach uczniów z danej klasy</w:t>
      </w:r>
      <w:r>
        <w:rPr>
          <w:rFonts w:cs="Calibri"/>
          <w:sz w:val="24"/>
          <w:szCs w:val="24"/>
        </w:rPr>
        <w:t>. Zaleca się regularne mycie rąk wodą z mydłem.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Świetlice należy wietrzyć (nie rzadziej, niż co godzinę w trakcie przebywania dzieci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świetlicy), w tym w szczególności przed przyjęciem dzieci oraz po przeprowadzeniu dezynfekcji, zgodnie z zasadami obowią</w:t>
      </w:r>
      <w:r>
        <w:rPr>
          <w:rFonts w:cs="Calibri"/>
          <w:sz w:val="24"/>
          <w:szCs w:val="24"/>
        </w:rPr>
        <w:t>zującymi w szkole.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braku możliwości zachowania dystansu podczas zajęć w świetlicy nauczyciel wprowadza obowiązek noszenia maseczek.</w:t>
      </w:r>
    </w:p>
    <w:p w:rsidR="007146F3" w:rsidRDefault="00746344">
      <w:pPr>
        <w:pStyle w:val="Akapitzlist"/>
        <w:ind w:left="8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PERSONEL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Personel kuchenny nie ma kontaktu z uczniami i nauczycielami. Podczas pracy w kuchni zachowany jest odp</w:t>
      </w:r>
      <w:r>
        <w:rPr>
          <w:rFonts w:cs="Calibri"/>
          <w:sz w:val="24"/>
          <w:szCs w:val="24"/>
        </w:rPr>
        <w:t xml:space="preserve">owiedni dystans (jeśli to niemożliwe – noszenie maseczek </w:t>
      </w:r>
      <w:r>
        <w:rPr>
          <w:rFonts w:cs="Calibri"/>
          <w:sz w:val="24"/>
          <w:szCs w:val="24"/>
        </w:rPr>
        <w:lastRenderedPageBreak/>
        <w:t xml:space="preserve">i rękawiczek) oraz utrzymana wysokiej jakości higiena stanowisk, opakowań, sprzętu, naczyń oraz sztućców, a także higieny osobistej – częste mycie rąk wodą z mydłem oraz dezynfekcja. 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Personel obsług</w:t>
      </w:r>
      <w:r>
        <w:rPr>
          <w:rFonts w:cs="Calibri"/>
          <w:sz w:val="24"/>
          <w:szCs w:val="24"/>
        </w:rPr>
        <w:t>i sprzątającej i pracownicy administracji powinni ograniczyć kontakty z uczniami i nauczycielami do minimum. W przestrzeni wspólnej należy nosić maseczki (zalecane chirurgiczne).</w:t>
      </w:r>
    </w:p>
    <w:p w:rsidR="007146F3" w:rsidRDefault="00746344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szkole monitorowane są codzienne prace porządkowe – utrzymywanie czystości </w:t>
      </w:r>
      <w:proofErr w:type="spellStart"/>
      <w:r>
        <w:rPr>
          <w:rFonts w:cs="Calibri"/>
          <w:sz w:val="24"/>
          <w:szCs w:val="24"/>
        </w:rPr>
        <w:t>sal</w:t>
      </w:r>
      <w:proofErr w:type="spellEnd"/>
      <w:r>
        <w:rPr>
          <w:rFonts w:cs="Calibri"/>
          <w:sz w:val="24"/>
          <w:szCs w:val="24"/>
        </w:rPr>
        <w:t xml:space="preserve"> lekcyjnych, pomieszczeń sanitarnohigienicznych, ciągów komunikacyjnych, dezynfekcji powierzchni dotykowych – poręczy, klamek i powierzchni płaskich, blatów, klawiatur, wyłączników. </w:t>
      </w:r>
    </w:p>
    <w:p w:rsidR="007146F3" w:rsidRDefault="00746344">
      <w:pPr>
        <w:pStyle w:val="Akapitzlist"/>
        <w:numPr>
          <w:ilvl w:val="0"/>
          <w:numId w:val="3"/>
        </w:numPr>
        <w:jc w:val="both"/>
      </w:pPr>
      <w:r>
        <w:rPr>
          <w:rFonts w:cs="Calibri"/>
          <w:sz w:val="24"/>
          <w:szCs w:val="24"/>
        </w:rPr>
        <w:t>Zużyte maseczki i rękawiczki należy wyrzucać do specjalnie do tego cel</w:t>
      </w:r>
      <w:r>
        <w:rPr>
          <w:rFonts w:cs="Calibri"/>
          <w:sz w:val="24"/>
          <w:szCs w:val="24"/>
        </w:rPr>
        <w:t xml:space="preserve">u przygotowanych pojemników, które znajdują się na każdym piętrze. </w:t>
      </w:r>
    </w:p>
    <w:sectPr w:rsidR="007146F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344" w:rsidRDefault="00746344">
      <w:pPr>
        <w:spacing w:after="0" w:line="240" w:lineRule="auto"/>
      </w:pPr>
      <w:r>
        <w:separator/>
      </w:r>
    </w:p>
  </w:endnote>
  <w:endnote w:type="continuationSeparator" w:id="0">
    <w:p w:rsidR="00746344" w:rsidRDefault="0074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344" w:rsidRDefault="007463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6344" w:rsidRDefault="0074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92" w:rsidRDefault="00746344">
    <w:pPr>
      <w:pStyle w:val="Nagwek"/>
    </w:pPr>
    <w:r>
      <w:t>Zał. 1 do zarządzenia nr 51/2020/2021 Dyrektora ZSP w Bestwinie z dnia 30 kw</w:t>
    </w:r>
    <w:r>
      <w:t>ietnia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90E72"/>
    <w:multiLevelType w:val="multilevel"/>
    <w:tmpl w:val="B6E4E94E"/>
    <w:styleLink w:val="LFO2"/>
    <w:lvl w:ilvl="0">
      <w:numFmt w:val="bullet"/>
      <w:pStyle w:val="punkty"/>
      <w:lvlText w:val=""/>
      <w:lvlJc w:val="left"/>
      <w:pPr>
        <w:ind w:left="360" w:hanging="360"/>
      </w:pPr>
      <w:rPr>
        <w:rFonts w:ascii="Wingdings" w:hAnsi="Wingdings"/>
        <w:color w:val="E6007E"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9590659"/>
    <w:multiLevelType w:val="multilevel"/>
    <w:tmpl w:val="8B16687A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9C629D3"/>
    <w:multiLevelType w:val="multilevel"/>
    <w:tmpl w:val="7CF40A66"/>
    <w:lvl w:ilvl="0">
      <w:numFmt w:val="bullet"/>
      <w:lvlText w:val=""/>
      <w:lvlJc w:val="left"/>
      <w:pPr>
        <w:ind w:left="574" w:hanging="360"/>
      </w:pPr>
      <w:rPr>
        <w:rFonts w:ascii="Symbol" w:hAnsi="Symbol"/>
        <w:b/>
        <w:i/>
        <w:color w:val="E6007E"/>
        <w:sz w:val="24"/>
        <w:szCs w:val="24"/>
      </w:rPr>
    </w:lvl>
    <w:lvl w:ilvl="1">
      <w:numFmt w:val="bullet"/>
      <w:lvlText w:val="o"/>
      <w:lvlJc w:val="left"/>
      <w:pPr>
        <w:ind w:left="12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4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46F3"/>
    <w:rsid w:val="0071050B"/>
    <w:rsid w:val="007146F3"/>
    <w:rsid w:val="007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F8989-39DB-4939-947C-2820A08E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24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punkty">
    <w:name w:val="punkty"/>
    <w:basedOn w:val="Normalny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punktyZnak">
    <w:name w:val="punkty Znak"/>
    <w:basedOn w:val="Domylnaczcionkaakapitu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numbering" w:customStyle="1" w:styleId="LFO2">
    <w:name w:val="LFO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Kraus</dc:creator>
  <dc:description/>
  <cp:lastModifiedBy>Urszula Kraus</cp:lastModifiedBy>
  <cp:revision>2</cp:revision>
  <dcterms:created xsi:type="dcterms:W3CDTF">2021-05-04T05:33:00Z</dcterms:created>
  <dcterms:modified xsi:type="dcterms:W3CDTF">2021-05-04T05:33:00Z</dcterms:modified>
</cp:coreProperties>
</file>