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B" w:rsidRPr="00DD4A53" w:rsidRDefault="00A7237B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 xml:space="preserve"> do Ogłoszenia konkursowego</w:t>
      </w:r>
    </w:p>
    <w:p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RegulaminKonkursu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Zróbzdjęcieradości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ogłoszonegoprzez</w:t>
      </w:r>
      <w:r w:rsidRPr="00DD4A53">
        <w:rPr>
          <w:rFonts w:cstheme="minorHAnsi"/>
          <w:b/>
          <w:bCs/>
          <w:sz w:val="24"/>
          <w:szCs w:val="24"/>
          <w:lang w:val="en-US"/>
        </w:rPr>
        <w:t>RzecznikaPrawDziecka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>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okazjiDniaDziecka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Postanowieniaogólne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Biuro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RzecznikaPrawDziecka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RegulaminieorazinnekomunikatydlaUczestnikówKonkursu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Organizatornieprzewidujezwrotukosztówudzia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WarunkiuczestnictwaiterminKonkursu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r w:rsidR="00955B67" w:rsidRPr="00DD4A53">
        <w:rPr>
          <w:rFonts w:cstheme="minorHAnsi"/>
          <w:sz w:val="24"/>
          <w:szCs w:val="24"/>
          <w:lang w:val="en-US"/>
        </w:rPr>
        <w:t>imięinazwiskoautora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</w:p>
    <w:p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trwaoddniaogłoszenianastronie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dnia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="005E6276" w:rsidRPr="00DD4A53">
        <w:rPr>
          <w:rFonts w:cstheme="minorHAnsi"/>
          <w:sz w:val="24"/>
          <w:szCs w:val="24"/>
          <w:lang w:val="en-US"/>
        </w:rPr>
        <w:t>czerwca</w:t>
      </w:r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lastRenderedPageBreak/>
        <w:t>prezentację, w tym prezentację ich wizerunku w Konkursie. Uczestnik ponosi pełną odpowiedzialność za wszelkie roszczenia praw osób trzecich wynikające ze zgłoszonych zdjęć do Konkursu.</w:t>
      </w:r>
    </w:p>
    <w:p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Komisjaoceniszczegółowowybranezgodnie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atrakcyjnośćgraficzna</w:t>
      </w:r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maksymalnie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pkt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nowatorskakoncepcja</w:t>
      </w:r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proofErr w:type="spellStart"/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OrganizatorKonkursuzastrzegasobieprawo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</w:t>
      </w:r>
      <w:proofErr w:type="spellEnd"/>
      <w:r w:rsidRPr="00DD4A53">
        <w:rPr>
          <w:rFonts w:cstheme="minorHAnsi"/>
          <w:sz w:val="24"/>
          <w:szCs w:val="24"/>
        </w:rPr>
        <w:t>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wybraniprzezKomisjęautorzynajlepszejpracy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każdejkategoriiwiekowej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Zestawynagródrzeczowychzwycięzcybądąobejmowały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wybraniprzezKomisj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Zestawynagródrzeczowychlaureatabądąobejmowały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kontaktoweInspektoraOchronyDanych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bedzieprzetwarzał</w:t>
      </w:r>
      <w:r w:rsidRPr="00DD4A53">
        <w:rPr>
          <w:rFonts w:cstheme="minorHAnsi"/>
          <w:sz w:val="24"/>
          <w:szCs w:val="24"/>
          <w:lang w:val="en-US"/>
        </w:rPr>
        <w:t>dane</w:t>
      </w:r>
      <w:r w:rsidR="00092393" w:rsidRPr="00DD4A53">
        <w:rPr>
          <w:rFonts w:cstheme="minorHAnsi"/>
          <w:sz w:val="24"/>
          <w:szCs w:val="24"/>
          <w:lang w:val="en-US"/>
        </w:rPr>
        <w:t>osobowe</w:t>
      </w:r>
      <w:r w:rsidRPr="00DD4A53">
        <w:rPr>
          <w:rFonts w:cstheme="minorHAnsi"/>
          <w:sz w:val="24"/>
          <w:szCs w:val="24"/>
          <w:lang w:val="en-US"/>
        </w:rPr>
        <w:t>UczestnikówKonkursuwskazane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daneosoboweprzetwarzane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cogólnego rozporządzenia o ochronie danych osobowych z dnia 27 kwietnia 2016 r. w celu związanym z przedmiotowym konkursem;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 xml:space="preserve">Konkursu tj.JuryKonkursu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daneosoboweprzetwarzane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będąarchiwizowane w czasie określonym przepisami prawa, zgodnie z instrukcją kancelaryjną BRPD;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przenoszeniadanychosobowych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wobecprzetwarzaniadanychosobowych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Wszelkiereklamacjedotycz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Reklamacjapowinnazawiera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</w:t>
      </w:r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kwestiachspornychdecyzjepodejmujeKomisjaKonkursowa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Ostatecznadecyzjanale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niniejszymRegulaminiezastosowaniemaj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OrganizatorKonkursuzastrzegasob</w:t>
      </w:r>
      <w:r w:rsidR="00756C31" w:rsidRPr="00DD4A53">
        <w:rPr>
          <w:rFonts w:cstheme="minorHAnsi"/>
          <w:sz w:val="24"/>
          <w:szCs w:val="24"/>
          <w:lang w:val="en-US"/>
        </w:rPr>
        <w:t>ieprawo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opublikowaniaimieniai</w:t>
      </w:r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>, miejscowościzamieszkaniaoraznazwy</w:t>
      </w:r>
      <w:r w:rsidR="00AA18F0" w:rsidRPr="00DD4A53">
        <w:rPr>
          <w:rFonts w:cstheme="minorHAnsi"/>
          <w:sz w:val="24"/>
          <w:szCs w:val="24"/>
          <w:lang w:val="en-US"/>
        </w:rPr>
        <w:t>i</w:t>
      </w:r>
      <w:r w:rsidR="00756C31" w:rsidRPr="00DD4A53">
        <w:rPr>
          <w:rFonts w:cstheme="minorHAnsi"/>
          <w:sz w:val="24"/>
          <w:szCs w:val="24"/>
          <w:lang w:val="en-US"/>
        </w:rPr>
        <w:t>adresuszkołyzwycięzcówiwyróznionychUczestników</w:t>
      </w:r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przypadkuzmianyadresu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Organizatorzastrzegasobieprawo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ka</w:t>
      </w:r>
      <w:proofErr w:type="spellStart"/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:rsidR="00145846" w:rsidRPr="00DD4A53" w:rsidRDefault="00145846" w:rsidP="00AA18F0">
      <w:pPr>
        <w:spacing w:after="60" w:line="266" w:lineRule="auto"/>
        <w:rPr>
          <w:rFonts w:cstheme="minorHAnsi"/>
          <w:sz w:val="24"/>
          <w:szCs w:val="24"/>
        </w:rPr>
      </w:pP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>
    <w:useFELayout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E1522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C069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PSP2 WALBRZYCH</cp:lastModifiedBy>
  <cp:revision>2</cp:revision>
  <dcterms:created xsi:type="dcterms:W3CDTF">2021-06-08T09:39:00Z</dcterms:created>
  <dcterms:modified xsi:type="dcterms:W3CDTF">2021-06-08T09:39:00Z</dcterms:modified>
</cp:coreProperties>
</file>